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5C" w:rsidRPr="001B408D" w:rsidRDefault="00BA2C5C" w:rsidP="00BA2C5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A2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201</w:t>
      </w:r>
      <w:r w:rsidR="00415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9</w:t>
      </w:r>
      <w:r w:rsidRPr="00BA2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m.</w:t>
      </w:r>
      <w:r w:rsidRPr="00BA2C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1B408D" w:rsidRPr="00BA2C5C" w:rsidRDefault="001B408D" w:rsidP="00BA2C5C">
      <w:pPr>
        <w:spacing w:after="0" w:line="336" w:lineRule="atLeast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lt-LT"/>
        </w:rPr>
      </w:pPr>
    </w:p>
    <w:tbl>
      <w:tblPr>
        <w:tblW w:w="10922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218"/>
        <w:gridCol w:w="1218"/>
        <w:gridCol w:w="1355"/>
        <w:gridCol w:w="1355"/>
        <w:gridCol w:w="1355"/>
        <w:gridCol w:w="1355"/>
        <w:gridCol w:w="1355"/>
      </w:tblGrid>
      <w:tr w:rsidR="00B67F52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Pareigybės Pavadinimas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B67F52" w:rsidRDefault="00B67F52" w:rsidP="00BA2C5C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Darbuotojų einančių šias pareigas skaičius (etatai)</w:t>
            </w:r>
          </w:p>
          <w:p w:rsidR="00B67F52" w:rsidRPr="00B67F52" w:rsidRDefault="00B67F52" w:rsidP="00BA2C5C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01 mėn.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Pr="00B67F52" w:rsidRDefault="00B67F52" w:rsidP="00B67F52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Darbuotojų einančių šias pareigas skaičius (etatai)</w:t>
            </w:r>
          </w:p>
          <w:p w:rsidR="00B67F52" w:rsidRPr="00B67F52" w:rsidRDefault="00B67F52" w:rsidP="00B67F5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 mėn.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Metinis</w:t>
            </w:r>
          </w:p>
        </w:tc>
      </w:tr>
      <w:tr w:rsidR="00B67F52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52" w:rsidRPr="00BA2C5C" w:rsidRDefault="00B67F52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615A2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67F52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52" w:rsidRPr="00BA2C5C" w:rsidRDefault="00B67F52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pavaduotoja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</w:t>
            </w: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ugdymui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615A2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67F52" w:rsidRPr="003274F4" w:rsidRDefault="00B67F52" w:rsidP="004E567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902,50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281EB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902,93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BD25A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940,67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961DF2" w:rsidRDefault="00362B29" w:rsidP="00362B2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2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901,04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961DF2" w:rsidRDefault="00362B2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2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911,79</w:t>
            </w:r>
          </w:p>
        </w:tc>
      </w:tr>
      <w:tr w:rsidR="00B67F52" w:rsidRPr="002F444D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Pr="00BA2C5C" w:rsidRDefault="00B67F52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Mokytojas ekspertas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B67F5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(0,24)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Pr="00B67F52" w:rsidRDefault="00B67F52" w:rsidP="00B67F52">
            <w:pPr>
              <w:spacing w:before="120" w:after="0" w:line="240" w:lineRule="auto"/>
              <w:jc w:val="center"/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(0,22)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BD25A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67F52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52" w:rsidRPr="00BA2C5C" w:rsidRDefault="00B67F52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Mokytojas metodininkas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 (3,01)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Pr="00B67F52" w:rsidRDefault="00B67F52" w:rsidP="00B67F52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 (3,37)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3274F4" w:rsidRDefault="00B67F52" w:rsidP="004945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1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720,79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281EB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720,79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BD25A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750,25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961DF2" w:rsidRDefault="00362B2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2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771,82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961DF2" w:rsidRDefault="00362B2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2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740,91</w:t>
            </w:r>
          </w:p>
        </w:tc>
      </w:tr>
      <w:tr w:rsidR="00B67F52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Pr="00BA2C5C" w:rsidRDefault="00B67F52" w:rsidP="00FB267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</w:t>
            </w:r>
            <w:r w:rsidR="00FB267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esn</w:t>
            </w: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mokytojas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(8,78)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Pr="00B67F52" w:rsidRDefault="00B67F52" w:rsidP="00D27C2C">
            <w:pPr>
              <w:spacing w:before="120" w:after="0" w:line="240" w:lineRule="auto"/>
              <w:jc w:val="center"/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(8,8)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3274F4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906,30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281EB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929,02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BD25A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960,32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961DF2" w:rsidRDefault="00362B29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2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969,02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961DF2" w:rsidRDefault="00362B29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2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941,17</w:t>
            </w:r>
          </w:p>
        </w:tc>
      </w:tr>
      <w:tr w:rsidR="00B67F52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Pr="00BA2C5C" w:rsidRDefault="00B67F52" w:rsidP="00FB267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</w:t>
            </w: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okytojas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 (2,16)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Pr="00B67F52" w:rsidRDefault="00B67F52" w:rsidP="00FB26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 (2,16)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3274F4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653,79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281EB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810,15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BD25A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E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592,40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362B29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62B2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903,39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362B29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62B2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739,93</w:t>
            </w:r>
          </w:p>
        </w:tc>
      </w:tr>
      <w:tr w:rsidR="00B67F52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Default="00B67F52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Priešmokyklinio ugdymo pedagogas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4945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(1,06)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Pr="00B67F52" w:rsidRDefault="00B67F52" w:rsidP="00B67F52">
            <w:pPr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(1,06)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281EB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BD25A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67F52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Default="00B67F52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Ikimokyklinio ugdymo pedagogė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Pašyšių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sk.)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E53115">
            <w:pPr>
              <w:spacing w:before="120" w:after="12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(0,69)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115" w:rsidRDefault="00E53115" w:rsidP="00E5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E53115" w:rsidRPr="00B67F52" w:rsidRDefault="00E53115" w:rsidP="00D27C2C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(0,69)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8D272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281EBC" w:rsidRDefault="00B67F52" w:rsidP="008D272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BD25AC" w:rsidRDefault="00B67F52" w:rsidP="008D272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8D272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8D272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67F52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52" w:rsidRDefault="00B67F52" w:rsidP="00D34C61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Specialusis pedagogas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B67F52" w:rsidRPr="00BA2C5C" w:rsidRDefault="00B67F52" w:rsidP="00D34C61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logopedas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BB4B5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 </w:t>
            </w:r>
            <w:r w:rsidR="00BB4B5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(1,5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Pr="00BB4B5F" w:rsidRDefault="00E53115" w:rsidP="00BB4B5F">
            <w:pPr>
              <w:spacing w:before="240"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 </w:t>
            </w:r>
            <w:r w:rsidR="00BB4B5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(1,5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D34C6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BD25A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67F52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52" w:rsidRPr="00BA2C5C" w:rsidRDefault="00B67F52" w:rsidP="00FB267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Soc. pedagogas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B4B5F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</w:t>
            </w:r>
            <w:r w:rsidR="00B67F52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Pr="00B67F52" w:rsidRDefault="00BB4B5F" w:rsidP="00FB26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BD25A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67F52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Default="00B67F52" w:rsidP="00FB267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Psichologas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</w:t>
            </w:r>
            <w:r w:rsidRPr="003157F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0,75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Pr="00B67F52" w:rsidRDefault="00D27C2C" w:rsidP="00FB26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BD25AC" w:rsidRDefault="00D27C2C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362B29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362B29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</w:tr>
      <w:tr w:rsidR="00B67F52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Default="00B67F52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Mokytojo padėjėjas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BB4B5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(0,5)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Pr="00B67F52" w:rsidRDefault="00BB4B5F" w:rsidP="00BB4B5F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(0,5)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Default="00B67F52" w:rsidP="00BB46F3">
            <w:pPr>
              <w:spacing w:before="120" w:after="0" w:line="240" w:lineRule="auto"/>
              <w:jc w:val="center"/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Default="00B67F52" w:rsidP="00BB46F3">
            <w:pPr>
              <w:spacing w:before="120" w:after="0" w:line="240" w:lineRule="auto"/>
              <w:jc w:val="center"/>
            </w:pPr>
            <w:r w:rsidRPr="00E44D1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BD25A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67F52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F52" w:rsidRPr="00BA2C5C" w:rsidRDefault="00B67F52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Bibliotekininkė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B4B5F" w:rsidP="00BB4B5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</w:t>
            </w:r>
            <w:r w:rsidR="00B67F52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F52" w:rsidRPr="00B67F52" w:rsidRDefault="00BB4B5F" w:rsidP="00BB4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BD25A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B4B5F" w:rsidRPr="00BA2C5C" w:rsidTr="00C02A7D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5F" w:rsidRPr="00BA2C5C" w:rsidRDefault="00834375" w:rsidP="0083437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Vyr. b</w:t>
            </w:r>
            <w:r w:rsidR="00BB4B5F"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uhalteris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B5F" w:rsidRPr="00F952CC" w:rsidRDefault="00BB4B5F" w:rsidP="00BB4B5F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F952CC" w:rsidRDefault="00BB4B5F" w:rsidP="00BB4B5F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B5F" w:rsidRPr="00BD25A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B4B5F" w:rsidRPr="00BA2C5C" w:rsidTr="00C02A7D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5F" w:rsidRPr="00BA2C5C" w:rsidRDefault="00BB4B5F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Raštvedys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B5F" w:rsidRPr="00F952CC" w:rsidRDefault="00BB4B5F" w:rsidP="00BB4B5F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F952CC" w:rsidRDefault="00BB4B5F" w:rsidP="00BB4B5F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B5F" w:rsidRPr="00BD25A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B4B5F" w:rsidRPr="00BA2C5C" w:rsidTr="00C02A7D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BA2C5C" w:rsidRDefault="00BB4B5F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lang w:eastAsia="lt-LT"/>
              </w:rPr>
            </w:pPr>
            <w:r w:rsidRPr="002F444D">
              <w:rPr>
                <w:rFonts w:ascii="Times New Roman" w:eastAsia="Times New Roman" w:hAnsi="Times New Roman" w:cs="Times New Roman"/>
                <w:lang w:eastAsia="lt-LT"/>
              </w:rPr>
              <w:t>Ūkvedys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F952CC" w:rsidRDefault="00BB4B5F" w:rsidP="00BB4B5F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 (1</w:t>
            </w: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F952CC" w:rsidRDefault="00BB4B5F" w:rsidP="00BB4B5F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 (1</w:t>
            </w: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F952CC" w:rsidRDefault="00BB4B5F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F952CC" w:rsidRDefault="00BB4B5F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BD25AC" w:rsidRDefault="00BB4B5F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F952CC" w:rsidRDefault="00BB4B5F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F952CC" w:rsidRDefault="00BB4B5F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</w:tr>
      <w:tr w:rsidR="00BB4B5F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5F" w:rsidRPr="00BA2C5C" w:rsidRDefault="00BB4B5F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Pastatų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priežiūros darbininkas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B5F" w:rsidRPr="00F952C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 (4,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B67F52" w:rsidRDefault="00BB4B5F" w:rsidP="00BB4B5F">
            <w:pPr>
              <w:spacing w:before="240" w:after="0" w:line="240" w:lineRule="auto"/>
              <w:jc w:val="center"/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 (4,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3274F4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471,17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281EBC" w:rsidRDefault="00BB4B5F" w:rsidP="00BA2C5C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482,67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BD25A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431,79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764BE8" w:rsidRDefault="00362B2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2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295,08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764BE8" w:rsidRDefault="00362B2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2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420,18</w:t>
            </w:r>
          </w:p>
        </w:tc>
      </w:tr>
      <w:tr w:rsidR="00BB4B5F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B5F" w:rsidRPr="00BA2C5C" w:rsidRDefault="00BB4B5F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Valytoja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B5F" w:rsidRPr="00F952CC" w:rsidRDefault="00BB4B5F" w:rsidP="00D3638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 (6,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B67F52" w:rsidRDefault="00BB4B5F" w:rsidP="00BB4B5F">
            <w:pPr>
              <w:spacing w:after="0" w:line="240" w:lineRule="auto"/>
              <w:jc w:val="center"/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 (6,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68571F" w:rsidRDefault="00BB4B5F" w:rsidP="00EC4F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515,36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281EB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5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488,27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BD25AC" w:rsidRDefault="00BB4B5F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476,78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6570A3" w:rsidRDefault="00362B2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2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515,36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6570A3" w:rsidRDefault="00362B2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2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498,94</w:t>
            </w:r>
            <w:bookmarkStart w:id="0" w:name="_GoBack"/>
            <w:bookmarkEnd w:id="0"/>
          </w:p>
        </w:tc>
      </w:tr>
      <w:tr w:rsidR="00BB4B5F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BA2C5C" w:rsidRDefault="00BB4B5F" w:rsidP="00FB267E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Inžinierius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F952CC" w:rsidRDefault="00BB4B5F" w:rsidP="00FB267E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="00FB267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(0,5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B67F52" w:rsidRDefault="00BB4B5F" w:rsidP="00FB267E">
            <w:pPr>
              <w:spacing w:after="0" w:line="240" w:lineRule="auto"/>
              <w:jc w:val="center"/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 </w:t>
            </w:r>
            <w:r w:rsidR="00FB267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(0,5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F952CC" w:rsidRDefault="00BB4B5F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F952CC" w:rsidRDefault="00BB4B5F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BD25AC" w:rsidRDefault="00BB4B5F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F952CC" w:rsidRDefault="00BB4B5F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F952CC" w:rsidRDefault="00BB4B5F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B4B5F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BB46F3" w:rsidRDefault="00BB4B5F" w:rsidP="00FB267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B46F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Vairuotojas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B5F" w:rsidRPr="00BB46F3" w:rsidRDefault="00FB267E" w:rsidP="00FB2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(1,5</w:t>
            </w:r>
            <w:r w:rsidR="00BB4B5F" w:rsidRPr="00BB46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B67F52" w:rsidRDefault="00FB267E" w:rsidP="00FB26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 (1,5</w:t>
            </w:r>
            <w:r w:rsidR="00BB4B5F" w:rsidRPr="00BB46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BB46F3" w:rsidRDefault="00BB4B5F" w:rsidP="00FB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F3">
              <w:rPr>
                <w:rFonts w:ascii="Times New Roman" w:hAnsi="Times New Roman" w:cs="Times New Roman"/>
                <w:sz w:val="24"/>
                <w:szCs w:val="24"/>
              </w:rPr>
              <w:t>756,88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3157F9" w:rsidRDefault="00BB4B5F" w:rsidP="00FB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F9">
              <w:rPr>
                <w:rFonts w:ascii="Times New Roman" w:hAnsi="Times New Roman" w:cs="Times New Roman"/>
                <w:sz w:val="24"/>
                <w:szCs w:val="24"/>
              </w:rPr>
              <w:t>787,00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764BE8" w:rsidRDefault="00BB4B5F" w:rsidP="00FB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B5F">
              <w:rPr>
                <w:rFonts w:ascii="Times New Roman" w:hAnsi="Times New Roman" w:cs="Times New Roman"/>
                <w:sz w:val="24"/>
                <w:szCs w:val="24"/>
              </w:rPr>
              <w:t>811,59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764BE8" w:rsidRDefault="00362B29" w:rsidP="00FB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9">
              <w:rPr>
                <w:rFonts w:ascii="Times New Roman" w:hAnsi="Times New Roman" w:cs="Times New Roman"/>
                <w:sz w:val="24"/>
                <w:szCs w:val="24"/>
              </w:rPr>
              <w:t>623,32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764BE8" w:rsidRDefault="00362B29" w:rsidP="00FB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9">
              <w:rPr>
                <w:rFonts w:ascii="Times New Roman" w:hAnsi="Times New Roman" w:cs="Times New Roman"/>
                <w:sz w:val="24"/>
                <w:szCs w:val="24"/>
              </w:rPr>
              <w:t>744,70</w:t>
            </w:r>
          </w:p>
        </w:tc>
      </w:tr>
      <w:tr w:rsidR="00BB4B5F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BA2C5C" w:rsidRDefault="00FB267E" w:rsidP="00FB267E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</w:t>
            </w:r>
            <w:r w:rsidR="00BB4B5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kim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okykl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ugdymo v</w:t>
            </w:r>
            <w:r w:rsidR="00BB4B5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yr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esn</w:t>
            </w:r>
            <w:r w:rsidR="00BB4B5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mokytojas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C2C" w:rsidRDefault="00D27C2C" w:rsidP="00BB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BB4B5F" w:rsidRPr="00F952CC" w:rsidRDefault="00BB4B5F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4,21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C2C" w:rsidRDefault="00D27C2C" w:rsidP="00D2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BB4B5F" w:rsidRPr="00B67F52" w:rsidRDefault="00FB267E" w:rsidP="00D27C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4,21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C2C" w:rsidRDefault="00D27C2C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5F" w:rsidRPr="0068571F" w:rsidRDefault="00BB4B5F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F3">
              <w:rPr>
                <w:rFonts w:ascii="Times New Roman" w:hAnsi="Times New Roman" w:cs="Times New Roman"/>
                <w:sz w:val="24"/>
                <w:szCs w:val="24"/>
              </w:rPr>
              <w:t>809,79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C2C" w:rsidRDefault="00D27C2C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5F" w:rsidRPr="00281EBC" w:rsidRDefault="00BB4B5F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F9">
              <w:rPr>
                <w:rFonts w:ascii="Times New Roman" w:hAnsi="Times New Roman" w:cs="Times New Roman"/>
                <w:sz w:val="24"/>
                <w:szCs w:val="24"/>
              </w:rPr>
              <w:t>852,66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C2C" w:rsidRDefault="00D27C2C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5F" w:rsidRPr="00BD25AC" w:rsidRDefault="00FB267E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67E">
              <w:rPr>
                <w:rFonts w:ascii="Times New Roman" w:hAnsi="Times New Roman" w:cs="Times New Roman"/>
                <w:sz w:val="24"/>
                <w:szCs w:val="24"/>
              </w:rPr>
              <w:t>880,84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Default="00BB4B5F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29" w:rsidRPr="00764BE8" w:rsidRDefault="00362B29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9">
              <w:rPr>
                <w:rFonts w:ascii="Times New Roman" w:hAnsi="Times New Roman" w:cs="Times New Roman"/>
                <w:sz w:val="24"/>
                <w:szCs w:val="24"/>
              </w:rPr>
              <w:t>831,58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Default="00BB4B5F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29" w:rsidRPr="00764BE8" w:rsidRDefault="00362B29" w:rsidP="00BB4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9">
              <w:rPr>
                <w:rFonts w:ascii="Times New Roman" w:hAnsi="Times New Roman" w:cs="Times New Roman"/>
                <w:sz w:val="24"/>
                <w:szCs w:val="24"/>
              </w:rPr>
              <w:t>843,72</w:t>
            </w:r>
          </w:p>
        </w:tc>
      </w:tr>
      <w:tr w:rsidR="00BB4B5F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BA2C5C" w:rsidRDefault="00FB267E" w:rsidP="00FB267E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Ikimokykl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ugdymo m</w:t>
            </w:r>
            <w:r w:rsidR="00BB4B5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okytojo  padėjėjas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C2C" w:rsidRDefault="00D27C2C" w:rsidP="0010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BB4B5F" w:rsidRPr="00F952CC" w:rsidRDefault="00BB4B5F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  <w:r w:rsidR="00FB267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(3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C2C" w:rsidRDefault="00D27C2C" w:rsidP="0010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BB4B5F" w:rsidRPr="00B67F52" w:rsidRDefault="00FB267E" w:rsidP="00103C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(3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C2C" w:rsidRDefault="00D27C2C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5F" w:rsidRPr="0068571F" w:rsidRDefault="00BB4B5F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F3">
              <w:rPr>
                <w:rFonts w:ascii="Times New Roman" w:hAnsi="Times New Roman" w:cs="Times New Roman"/>
                <w:sz w:val="24"/>
                <w:szCs w:val="24"/>
              </w:rPr>
              <w:t>716,56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C2C" w:rsidRDefault="00D27C2C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5F" w:rsidRPr="00281EBC" w:rsidRDefault="00BB4B5F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F9">
              <w:rPr>
                <w:rFonts w:ascii="Times New Roman" w:hAnsi="Times New Roman" w:cs="Times New Roman"/>
                <w:sz w:val="24"/>
                <w:szCs w:val="24"/>
              </w:rPr>
              <w:t>705,24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C2C" w:rsidRDefault="00D27C2C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B5F" w:rsidRPr="00BD25AC" w:rsidRDefault="00FB267E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67E">
              <w:rPr>
                <w:rFonts w:ascii="Times New Roman" w:hAnsi="Times New Roman" w:cs="Times New Roman"/>
                <w:sz w:val="24"/>
                <w:szCs w:val="24"/>
              </w:rPr>
              <w:t>634,09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Default="00BB4B5F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29" w:rsidRPr="00764BE8" w:rsidRDefault="00362B29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9">
              <w:rPr>
                <w:rFonts w:ascii="Times New Roman" w:hAnsi="Times New Roman" w:cs="Times New Roman"/>
                <w:sz w:val="24"/>
                <w:szCs w:val="24"/>
              </w:rPr>
              <w:t>746,78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Default="00BB4B5F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29" w:rsidRPr="00764BE8" w:rsidRDefault="00362B29" w:rsidP="0010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9">
              <w:rPr>
                <w:rFonts w:ascii="Times New Roman" w:hAnsi="Times New Roman" w:cs="Times New Roman"/>
                <w:sz w:val="24"/>
                <w:szCs w:val="24"/>
              </w:rPr>
              <w:t>700,67</w:t>
            </w:r>
          </w:p>
        </w:tc>
      </w:tr>
      <w:tr w:rsidR="00BB4B5F" w:rsidRPr="00BA2C5C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BA2C5C" w:rsidRDefault="00BB4B5F" w:rsidP="00FB267E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Skalbėjas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F952CC" w:rsidRDefault="00FB267E" w:rsidP="00FB2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(0,25</w:t>
            </w:r>
            <w:r w:rsidR="00BB4B5F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B67F52" w:rsidRDefault="00FB267E" w:rsidP="00FB26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(0,25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F952CC" w:rsidRDefault="00BB4B5F" w:rsidP="00FB2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F952CC" w:rsidRDefault="00BB4B5F" w:rsidP="00FB2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BD25AC" w:rsidRDefault="00BB4B5F" w:rsidP="00FB2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5A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F952CC" w:rsidRDefault="00BB4B5F" w:rsidP="00FB2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B5F" w:rsidRPr="00F952CC" w:rsidRDefault="00BB4B5F" w:rsidP="00FB2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</w:tr>
    </w:tbl>
    <w:p w:rsidR="007D2F21" w:rsidRPr="00B92C50" w:rsidRDefault="00BA2C5C" w:rsidP="00B92C50">
      <w:pPr>
        <w:jc w:val="both"/>
        <w:rPr>
          <w:rFonts w:ascii="Times New Roman" w:hAnsi="Times New Roman" w:cs="Times New Roman"/>
          <w:sz w:val="24"/>
          <w:szCs w:val="24"/>
        </w:rPr>
      </w:pPr>
      <w:r w:rsidRPr="001B408D">
        <w:rPr>
          <w:rFonts w:ascii="Times New Roman" w:hAnsi="Times New Roman" w:cs="Times New Roman"/>
          <w:sz w:val="24"/>
          <w:szCs w:val="24"/>
        </w:rPr>
        <w:t>Darbuotojo, kuris vienintelis įstaigoje eina atitinkamas pareigas, vidutinis mėnesinis darbo užmokestis skelbiamas tik gavus jo sutikimą (Lietuvos Respublikos Vyriausybės 2009</w:t>
      </w:r>
      <w:r w:rsidR="001B408D">
        <w:rPr>
          <w:rFonts w:ascii="Times New Roman" w:hAnsi="Times New Roman" w:cs="Times New Roman"/>
          <w:sz w:val="24"/>
          <w:szCs w:val="24"/>
        </w:rPr>
        <w:t xml:space="preserve"> </w:t>
      </w:r>
      <w:r w:rsidRPr="001B408D">
        <w:rPr>
          <w:rFonts w:ascii="Times New Roman" w:hAnsi="Times New Roman" w:cs="Times New Roman"/>
          <w:sz w:val="24"/>
          <w:szCs w:val="24"/>
        </w:rPr>
        <w:t xml:space="preserve">m. </w:t>
      </w:r>
      <w:r w:rsidR="001B408D">
        <w:rPr>
          <w:rFonts w:ascii="Times New Roman" w:hAnsi="Times New Roman" w:cs="Times New Roman"/>
          <w:sz w:val="24"/>
          <w:szCs w:val="24"/>
        </w:rPr>
        <w:t>g</w:t>
      </w:r>
      <w:r w:rsidRPr="001B408D">
        <w:rPr>
          <w:rFonts w:ascii="Times New Roman" w:hAnsi="Times New Roman" w:cs="Times New Roman"/>
          <w:sz w:val="24"/>
          <w:szCs w:val="24"/>
        </w:rPr>
        <w:t>ruodžio 16 d. nutarimo Nr.1721 "Dėl bendrųjų reikalavimų valstybės ir savivaldybių institucijų ir įstaigų interneto svetainės aprašo patvirtinimo" 18 p.)</w:t>
      </w:r>
    </w:p>
    <w:sectPr w:rsidR="007D2F21" w:rsidRPr="00B92C50" w:rsidSect="006E0774">
      <w:pgSz w:w="11906" w:h="16838"/>
      <w:pgMar w:top="851" w:right="567" w:bottom="85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5C"/>
    <w:rsid w:val="00003A42"/>
    <w:rsid w:val="000F320C"/>
    <w:rsid w:val="00103C7E"/>
    <w:rsid w:val="001B408D"/>
    <w:rsid w:val="001B7608"/>
    <w:rsid w:val="00226576"/>
    <w:rsid w:val="00281EBC"/>
    <w:rsid w:val="002F444D"/>
    <w:rsid w:val="003157F9"/>
    <w:rsid w:val="003274F4"/>
    <w:rsid w:val="00362B29"/>
    <w:rsid w:val="0041506B"/>
    <w:rsid w:val="0048406D"/>
    <w:rsid w:val="00494595"/>
    <w:rsid w:val="004E5675"/>
    <w:rsid w:val="0050399D"/>
    <w:rsid w:val="00576118"/>
    <w:rsid w:val="006570A3"/>
    <w:rsid w:val="0068571F"/>
    <w:rsid w:val="006E0774"/>
    <w:rsid w:val="00764BE8"/>
    <w:rsid w:val="007D2F21"/>
    <w:rsid w:val="00834375"/>
    <w:rsid w:val="00902533"/>
    <w:rsid w:val="00961DF2"/>
    <w:rsid w:val="009630EB"/>
    <w:rsid w:val="00B45B95"/>
    <w:rsid w:val="00B67F52"/>
    <w:rsid w:val="00B92C50"/>
    <w:rsid w:val="00BA2C5C"/>
    <w:rsid w:val="00BB46F3"/>
    <w:rsid w:val="00BB4B5F"/>
    <w:rsid w:val="00BD25AC"/>
    <w:rsid w:val="00C0570B"/>
    <w:rsid w:val="00D27C2C"/>
    <w:rsid w:val="00D34C61"/>
    <w:rsid w:val="00D36383"/>
    <w:rsid w:val="00E53115"/>
    <w:rsid w:val="00EC4F74"/>
    <w:rsid w:val="00F054DA"/>
    <w:rsid w:val="00F952CC"/>
    <w:rsid w:val="00FB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399D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BB4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399D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BB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sigita</cp:lastModifiedBy>
  <cp:revision>27</cp:revision>
  <cp:lastPrinted>2019-01-10T06:31:00Z</cp:lastPrinted>
  <dcterms:created xsi:type="dcterms:W3CDTF">2017-04-11T17:20:00Z</dcterms:created>
  <dcterms:modified xsi:type="dcterms:W3CDTF">2020-01-02T12:36:00Z</dcterms:modified>
</cp:coreProperties>
</file>