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7" w:rsidRPr="00067079" w:rsidRDefault="00114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197">
        <w:rPr>
          <w:rFonts w:ascii="Times New Roman" w:hAnsi="Times New Roman" w:cs="Times New Roman"/>
          <w:b/>
          <w:sz w:val="28"/>
          <w:szCs w:val="28"/>
        </w:rPr>
        <w:t>Išvados</w:t>
      </w:r>
      <w:r w:rsidR="00226D59" w:rsidRPr="00067079">
        <w:rPr>
          <w:rFonts w:ascii="Times New Roman" w:hAnsi="Times New Roman" w:cs="Times New Roman"/>
          <w:b/>
          <w:sz w:val="28"/>
          <w:szCs w:val="28"/>
        </w:rPr>
        <w:t>. 1-10 klasių mokinių Tėv</w:t>
      </w:r>
      <w:r w:rsidR="00423446">
        <w:rPr>
          <w:rFonts w:ascii="Times New Roman" w:hAnsi="Times New Roman" w:cs="Times New Roman"/>
          <w:b/>
          <w:sz w:val="28"/>
          <w:szCs w:val="28"/>
        </w:rPr>
        <w:t>ų</w:t>
      </w:r>
      <w:r w:rsidR="00226D59" w:rsidRPr="00067079">
        <w:rPr>
          <w:rFonts w:ascii="Times New Roman" w:hAnsi="Times New Roman" w:cs="Times New Roman"/>
          <w:b/>
          <w:sz w:val="28"/>
          <w:szCs w:val="28"/>
        </w:rPr>
        <w:t>, globėj</w:t>
      </w:r>
      <w:r w:rsidR="00423446">
        <w:rPr>
          <w:rFonts w:ascii="Times New Roman" w:hAnsi="Times New Roman" w:cs="Times New Roman"/>
          <w:b/>
          <w:sz w:val="28"/>
          <w:szCs w:val="28"/>
        </w:rPr>
        <w:t>ų apklausa</w:t>
      </w:r>
      <w:r w:rsidR="00226D59" w:rsidRPr="00067079">
        <w:rPr>
          <w:rFonts w:ascii="Times New Roman" w:hAnsi="Times New Roman" w:cs="Times New Roman"/>
          <w:b/>
          <w:sz w:val="28"/>
          <w:szCs w:val="28"/>
        </w:rPr>
        <w:t xml:space="preserve"> _NŠA 2019.</w:t>
      </w:r>
    </w:p>
    <w:p w:rsidR="006D305E" w:rsidRPr="006D305E" w:rsidRDefault="006D3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23446">
        <w:rPr>
          <w:rFonts w:ascii="Times New Roman" w:hAnsi="Times New Roman" w:cs="Times New Roman"/>
          <w:b/>
          <w:sz w:val="28"/>
          <w:szCs w:val="28"/>
        </w:rPr>
        <w:t>2019 metų mokyklos patirtis.</w:t>
      </w:r>
    </w:p>
    <w:p w:rsidR="00226D59" w:rsidRPr="007B59FC" w:rsidRDefault="00AC1D79">
      <w:pPr>
        <w:rPr>
          <w:rFonts w:ascii="Times New Roman" w:hAnsi="Times New Roman" w:cs="Times New Roman"/>
          <w:sz w:val="26"/>
          <w:szCs w:val="26"/>
        </w:rPr>
      </w:pPr>
      <w:r w:rsidRPr="007B59FC">
        <w:rPr>
          <w:rFonts w:ascii="Times New Roman" w:hAnsi="Times New Roman" w:cs="Times New Roman"/>
          <w:sz w:val="26"/>
          <w:szCs w:val="26"/>
        </w:rPr>
        <w:t>1.</w:t>
      </w:r>
      <w:r w:rsidR="006E61A9" w:rsidRPr="007B59FC">
        <w:rPr>
          <w:rFonts w:ascii="Times New Roman" w:hAnsi="Times New Roman" w:cs="Times New Roman"/>
          <w:sz w:val="26"/>
          <w:szCs w:val="26"/>
        </w:rPr>
        <w:t xml:space="preserve"> </w:t>
      </w:r>
      <w:r w:rsidRPr="007B59FC">
        <w:rPr>
          <w:rFonts w:ascii="Times New Roman" w:hAnsi="Times New Roman" w:cs="Times New Roman"/>
          <w:sz w:val="26"/>
          <w:szCs w:val="26"/>
        </w:rPr>
        <w:t>Dauguma tėvų gerai vertina 2019 metų mokyklos patirtį</w:t>
      </w:r>
      <w:r w:rsidR="006E61A9" w:rsidRPr="007B59FC">
        <w:rPr>
          <w:rFonts w:ascii="Times New Roman" w:hAnsi="Times New Roman" w:cs="Times New Roman"/>
          <w:sz w:val="26"/>
          <w:szCs w:val="26"/>
        </w:rPr>
        <w:t>.</w:t>
      </w:r>
    </w:p>
    <w:p w:rsidR="006E61A9" w:rsidRPr="006D305E" w:rsidRDefault="006E61A9" w:rsidP="00AC1D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3-4 lygiu įvertinta</w:t>
      </w:r>
      <w:r w:rsidR="007E2197" w:rsidRPr="006D305E">
        <w:rPr>
          <w:rFonts w:ascii="Times New Roman" w:hAnsi="Times New Roman" w:cs="Times New Roman"/>
          <w:sz w:val="26"/>
          <w:szCs w:val="26"/>
        </w:rPr>
        <w:t>:</w:t>
      </w:r>
    </w:p>
    <w:p w:rsidR="006E61A9" w:rsidRPr="006D305E" w:rsidRDefault="00367F35" w:rsidP="00AC1D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</w:t>
      </w:r>
      <w:r w:rsidR="00AC1D79" w:rsidRPr="006D305E">
        <w:rPr>
          <w:rFonts w:ascii="Times New Roman" w:hAnsi="Times New Roman" w:cs="Times New Roman"/>
          <w:sz w:val="26"/>
          <w:szCs w:val="26"/>
        </w:rPr>
        <w:t xml:space="preserve">Mokykloje mokytojai mokinius moko bendradarbiauti, padėti vienas kitam </w:t>
      </w:r>
      <w:r w:rsidR="006E61A9" w:rsidRPr="006D305E">
        <w:rPr>
          <w:rFonts w:ascii="Times New Roman" w:hAnsi="Times New Roman" w:cs="Times New Roman"/>
          <w:sz w:val="26"/>
          <w:szCs w:val="26"/>
        </w:rPr>
        <w:t>;</w:t>
      </w:r>
    </w:p>
    <w:p w:rsidR="00AC1D79" w:rsidRPr="006D305E" w:rsidRDefault="00367F35" w:rsidP="00AC1D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</w:t>
      </w:r>
      <w:r w:rsidR="00AC1D79" w:rsidRPr="006D305E">
        <w:rPr>
          <w:rFonts w:ascii="Times New Roman" w:hAnsi="Times New Roman" w:cs="Times New Roman"/>
          <w:sz w:val="26"/>
          <w:szCs w:val="26"/>
        </w:rPr>
        <w:t>Mokykla skatina mokinius būti aktyviais mokyklos gyvenimo kūrėjais</w:t>
      </w:r>
      <w:r w:rsidR="006E61A9" w:rsidRPr="006D305E">
        <w:rPr>
          <w:rFonts w:ascii="Times New Roman" w:hAnsi="Times New Roman" w:cs="Times New Roman"/>
          <w:sz w:val="26"/>
          <w:szCs w:val="26"/>
        </w:rPr>
        <w:t>;</w:t>
      </w:r>
    </w:p>
    <w:p w:rsidR="00226D59" w:rsidRPr="006D305E" w:rsidRDefault="00367F35" w:rsidP="00AC1D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</w:t>
      </w:r>
      <w:r w:rsidR="00AC1D79" w:rsidRPr="006D305E">
        <w:rPr>
          <w:rFonts w:ascii="Times New Roman" w:hAnsi="Times New Roman" w:cs="Times New Roman"/>
          <w:sz w:val="26"/>
          <w:szCs w:val="26"/>
        </w:rPr>
        <w:t>Mokykloje organizuojama socialinė ir visuomeninė veikla mokiniams yra įdomi ir prasminga</w:t>
      </w:r>
      <w:r w:rsidR="006E61A9" w:rsidRPr="006D305E">
        <w:rPr>
          <w:rFonts w:ascii="Times New Roman" w:hAnsi="Times New Roman" w:cs="Times New Roman"/>
          <w:sz w:val="26"/>
          <w:szCs w:val="26"/>
        </w:rPr>
        <w:t>;</w:t>
      </w:r>
    </w:p>
    <w:p w:rsidR="00226D59" w:rsidRPr="006D305E" w:rsidRDefault="00367F35" w:rsidP="00226D5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</w:t>
      </w:r>
      <w:r w:rsidR="006E61A9" w:rsidRPr="006D305E">
        <w:rPr>
          <w:rFonts w:ascii="Times New Roman" w:hAnsi="Times New Roman" w:cs="Times New Roman"/>
          <w:sz w:val="26"/>
          <w:szCs w:val="26"/>
        </w:rPr>
        <w:t>Mokytojai padeda mokiniams suprasti mokymosi svarbą gyvenime.</w:t>
      </w:r>
    </w:p>
    <w:p w:rsidR="00226D59" w:rsidRPr="006D305E" w:rsidRDefault="006E61A9" w:rsidP="00226D5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2. Žemesniu, 2-3 lygiu įvertinta:</w:t>
      </w:r>
    </w:p>
    <w:p w:rsidR="00226D59" w:rsidRPr="006D305E" w:rsidRDefault="00367F35" w:rsidP="006E6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 </w:t>
      </w:r>
      <w:r w:rsidR="006E61A9" w:rsidRPr="006D305E">
        <w:rPr>
          <w:rFonts w:ascii="Times New Roman" w:hAnsi="Times New Roman" w:cs="Times New Roman"/>
          <w:sz w:val="26"/>
          <w:szCs w:val="26"/>
        </w:rPr>
        <w:t>Mokykloje atsižvelgiama į mano vaiko savitumą (gabumus, polinkius) jį ugdant ir mokant;</w:t>
      </w:r>
    </w:p>
    <w:p w:rsidR="00226D59" w:rsidRPr="006D305E" w:rsidRDefault="00367F35" w:rsidP="006E6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 </w:t>
      </w:r>
      <w:r w:rsidR="006E61A9" w:rsidRPr="006D305E">
        <w:rPr>
          <w:rFonts w:ascii="Times New Roman" w:hAnsi="Times New Roman" w:cs="Times New Roman"/>
          <w:sz w:val="26"/>
          <w:szCs w:val="26"/>
        </w:rPr>
        <w:t>Per paskutinius 2 mėnesius mano vaikas iš kitų mokinių nesijuokė, nesišaipė;</w:t>
      </w:r>
    </w:p>
    <w:p w:rsidR="006E61A9" w:rsidRPr="006D305E" w:rsidRDefault="00367F35" w:rsidP="006E6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 </w:t>
      </w:r>
      <w:r w:rsidR="006E61A9" w:rsidRPr="006D305E">
        <w:rPr>
          <w:rFonts w:ascii="Times New Roman" w:hAnsi="Times New Roman" w:cs="Times New Roman"/>
          <w:sz w:val="26"/>
          <w:szCs w:val="26"/>
        </w:rPr>
        <w:t>Į mano vaiko klaidas per pamokas yra žiūrima kaip į mokymosi galimybę;</w:t>
      </w:r>
    </w:p>
    <w:p w:rsidR="006E61A9" w:rsidRPr="006D305E" w:rsidRDefault="00367F35" w:rsidP="006E6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</w:t>
      </w:r>
      <w:r w:rsidR="006E61A9" w:rsidRPr="006D305E">
        <w:rPr>
          <w:rFonts w:ascii="Times New Roman" w:hAnsi="Times New Roman" w:cs="Times New Roman"/>
          <w:sz w:val="26"/>
          <w:szCs w:val="26"/>
        </w:rPr>
        <w:t>Mano vaikas per pamoką gali pasirinkti užduotis pagal savo gebėjimus.</w:t>
      </w:r>
    </w:p>
    <w:p w:rsidR="006E61A9" w:rsidRPr="006D305E" w:rsidRDefault="006E61A9" w:rsidP="006E61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61A9" w:rsidRPr="006D305E" w:rsidRDefault="006E61A9" w:rsidP="006E6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3.Tėvai domisi, žino ir įvertino, kaip mokosi jų vaikas:</w:t>
      </w:r>
    </w:p>
    <w:p w:rsidR="00226D59" w:rsidRPr="00226D59" w:rsidRDefault="00A92C47" w:rsidP="00226D59">
      <w:r>
        <w:t xml:space="preserve">                               </w:t>
      </w:r>
      <w:r w:rsidR="007039D7">
        <w:rPr>
          <w:noProof/>
          <w:lang w:eastAsia="lt-LT"/>
        </w:rPr>
        <w:drawing>
          <wp:inline distT="0" distB="0" distL="0" distR="0" wp14:anchorId="56903C92" wp14:editId="564693A9">
            <wp:extent cx="2552700" cy="1446874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4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59" w:rsidRPr="006D305E" w:rsidRDefault="006E61A9" w:rsidP="00226D5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4. Ne</w:t>
      </w:r>
      <w:r w:rsidR="00E95250" w:rsidRPr="006D305E">
        <w:rPr>
          <w:rFonts w:ascii="Times New Roman" w:hAnsi="Times New Roman" w:cs="Times New Roman"/>
          <w:sz w:val="26"/>
          <w:szCs w:val="26"/>
        </w:rPr>
        <w:t xml:space="preserve"> visai dar tinkamas </w:t>
      </w:r>
      <w:r w:rsidRPr="006D305E">
        <w:rPr>
          <w:rFonts w:ascii="Times New Roman" w:hAnsi="Times New Roman" w:cs="Times New Roman"/>
          <w:sz w:val="26"/>
          <w:szCs w:val="26"/>
        </w:rPr>
        <w:t xml:space="preserve"> tėvų dėmesys mokyklai</w:t>
      </w:r>
      <w:r w:rsidR="00E95250" w:rsidRPr="006D305E">
        <w:rPr>
          <w:rFonts w:ascii="Times New Roman" w:hAnsi="Times New Roman" w:cs="Times New Roman"/>
          <w:sz w:val="26"/>
          <w:szCs w:val="26"/>
        </w:rPr>
        <w:t>:</w:t>
      </w:r>
    </w:p>
    <w:p w:rsidR="00226D59" w:rsidRPr="006D305E" w:rsidRDefault="00E95250" w:rsidP="00E952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Man rūpi ir yra įdomus mokyklos gyvenimas - 47%,   41 tėvas;</w:t>
      </w:r>
    </w:p>
    <w:p w:rsidR="00E95250" w:rsidRPr="006D305E" w:rsidRDefault="00E95250" w:rsidP="00E952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Kartais domiuosi tuo, kas vyksta mokykloje - 48%,   42 tėvai.</w:t>
      </w:r>
    </w:p>
    <w:p w:rsidR="006D305E" w:rsidRDefault="00AD0022" w:rsidP="006D3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Mane mažai domina mokyklos veikla  5%,  4 tėvai.</w:t>
      </w:r>
    </w:p>
    <w:p w:rsidR="006D305E" w:rsidRPr="006D305E" w:rsidRDefault="006D305E" w:rsidP="006D30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6D59" w:rsidRPr="00F9406D" w:rsidRDefault="007E2197" w:rsidP="0042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Išvados</w:t>
      </w:r>
      <w:r w:rsidRPr="00067079">
        <w:rPr>
          <w:rFonts w:ascii="Times New Roman" w:hAnsi="Times New Roman" w:cs="Times New Roman"/>
          <w:b/>
          <w:sz w:val="28"/>
          <w:szCs w:val="28"/>
        </w:rPr>
        <w:t>.</w:t>
      </w:r>
      <w:r w:rsidR="00226D59" w:rsidRPr="00F9406D">
        <w:rPr>
          <w:rFonts w:ascii="Times New Roman" w:hAnsi="Times New Roman" w:cs="Times New Roman"/>
          <w:b/>
          <w:sz w:val="28"/>
          <w:szCs w:val="28"/>
        </w:rPr>
        <w:t xml:space="preserve"> 5-10 klasių mokini</w:t>
      </w:r>
      <w:r w:rsidR="00423446">
        <w:rPr>
          <w:rFonts w:ascii="Times New Roman" w:hAnsi="Times New Roman" w:cs="Times New Roman"/>
          <w:b/>
          <w:sz w:val="28"/>
          <w:szCs w:val="28"/>
        </w:rPr>
        <w:t>ų apklausa</w:t>
      </w:r>
      <w:r w:rsidR="00226D59" w:rsidRPr="00F9406D">
        <w:rPr>
          <w:rFonts w:ascii="Times New Roman" w:hAnsi="Times New Roman" w:cs="Times New Roman"/>
          <w:b/>
          <w:sz w:val="28"/>
          <w:szCs w:val="28"/>
        </w:rPr>
        <w:t xml:space="preserve"> _NŠA 2019.</w:t>
      </w:r>
    </w:p>
    <w:p w:rsidR="007E2197" w:rsidRPr="00423446" w:rsidRDefault="007E2197" w:rsidP="0042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46">
        <w:rPr>
          <w:rFonts w:ascii="Times New Roman" w:hAnsi="Times New Roman" w:cs="Times New Roman"/>
          <w:b/>
          <w:sz w:val="28"/>
          <w:szCs w:val="28"/>
        </w:rPr>
        <w:t>2019 metų mokyklos patirtis.</w:t>
      </w:r>
    </w:p>
    <w:p w:rsidR="007E2197" w:rsidRPr="006D305E" w:rsidRDefault="00226D59" w:rsidP="00F9406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Pirmą kartą 5-10 klasių mokiniai klausimyną pildė popieriniame variante. Pastebėta, kad mokiniai buvo atsakingesni,</w:t>
      </w:r>
      <w:r w:rsidR="00F9406D" w:rsidRPr="006D305E">
        <w:rPr>
          <w:rFonts w:ascii="Times New Roman" w:hAnsi="Times New Roman" w:cs="Times New Roman"/>
          <w:sz w:val="26"/>
          <w:szCs w:val="26"/>
        </w:rPr>
        <w:t xml:space="preserve"> ilgiau užtruko, nes </w:t>
      </w:r>
      <w:r w:rsidRPr="006D305E">
        <w:rPr>
          <w:rFonts w:ascii="Times New Roman" w:hAnsi="Times New Roman" w:cs="Times New Roman"/>
          <w:sz w:val="26"/>
          <w:szCs w:val="26"/>
        </w:rPr>
        <w:t xml:space="preserve"> atidžiau skaitė teiginius.</w:t>
      </w:r>
    </w:p>
    <w:p w:rsidR="007E2197" w:rsidRPr="006D305E" w:rsidRDefault="006D305E" w:rsidP="00114AC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7E2197" w:rsidRPr="006D305E">
        <w:rPr>
          <w:sz w:val="26"/>
          <w:szCs w:val="26"/>
        </w:rPr>
        <w:t>2.</w:t>
      </w:r>
      <w:r w:rsidR="007E2197" w:rsidRPr="006D305E">
        <w:rPr>
          <w:rFonts w:ascii="Times New Roman" w:hAnsi="Times New Roman" w:cs="Times New Roman"/>
          <w:sz w:val="26"/>
          <w:szCs w:val="26"/>
        </w:rPr>
        <w:t xml:space="preserve"> 3-4 lygiu įvertinta:</w:t>
      </w:r>
    </w:p>
    <w:p w:rsidR="007E2197" w:rsidRPr="006D305E" w:rsidRDefault="007E2197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</w:t>
      </w:r>
      <w:r w:rsidR="00367F35" w:rsidRPr="006D305E">
        <w:rPr>
          <w:sz w:val="26"/>
          <w:szCs w:val="26"/>
        </w:rPr>
        <w:t xml:space="preserve">  </w:t>
      </w:r>
      <w:r w:rsidRPr="006D305E">
        <w:rPr>
          <w:sz w:val="26"/>
          <w:szCs w:val="26"/>
        </w:rPr>
        <w:t xml:space="preserve"> Man svarbu mokytis;</w:t>
      </w:r>
    </w:p>
    <w:p w:rsidR="007E2197" w:rsidRPr="006D305E" w:rsidRDefault="007E2197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 </w:t>
      </w:r>
      <w:r w:rsidR="00367F35" w:rsidRPr="006D305E">
        <w:rPr>
          <w:sz w:val="26"/>
          <w:szCs w:val="26"/>
        </w:rPr>
        <w:t xml:space="preserve"> </w:t>
      </w:r>
      <w:bookmarkStart w:id="0" w:name="_GoBack"/>
      <w:bookmarkEnd w:id="0"/>
      <w:r w:rsidR="00367F35" w:rsidRPr="006D305E">
        <w:rPr>
          <w:sz w:val="26"/>
          <w:szCs w:val="26"/>
        </w:rPr>
        <w:t xml:space="preserve"> </w:t>
      </w:r>
      <w:r w:rsidRPr="006D305E">
        <w:rPr>
          <w:sz w:val="26"/>
          <w:szCs w:val="26"/>
        </w:rPr>
        <w:t>Per paskutinius 2 mėnesius aš iš kitų mokinių nesijuokiau, nesišaipiau;</w:t>
      </w:r>
    </w:p>
    <w:p w:rsidR="007E2197" w:rsidRPr="006D305E" w:rsidRDefault="007E2197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</w:t>
      </w:r>
      <w:r w:rsidR="00367F35" w:rsidRPr="006D305E">
        <w:rPr>
          <w:sz w:val="26"/>
          <w:szCs w:val="26"/>
        </w:rPr>
        <w:t xml:space="preserve">  </w:t>
      </w:r>
      <w:r w:rsidRPr="006D305E">
        <w:rPr>
          <w:sz w:val="26"/>
          <w:szCs w:val="26"/>
        </w:rPr>
        <w:t xml:space="preserve"> Man įdomi ir prasminga mokyklos organizuojama socialinė ir visuomeninė veikla.</w:t>
      </w:r>
    </w:p>
    <w:p w:rsidR="006D305E" w:rsidRPr="00114AC6" w:rsidRDefault="006D305E" w:rsidP="00114AC6">
      <w:pPr>
        <w:pStyle w:val="Default"/>
        <w:spacing w:line="276" w:lineRule="auto"/>
        <w:rPr>
          <w:sz w:val="28"/>
          <w:szCs w:val="28"/>
        </w:rPr>
      </w:pPr>
    </w:p>
    <w:p w:rsidR="007E2197" w:rsidRPr="006D305E" w:rsidRDefault="007E2197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lastRenderedPageBreak/>
        <w:t>3</w:t>
      </w:r>
      <w:r w:rsidR="00F9406D" w:rsidRPr="006D305E">
        <w:rPr>
          <w:sz w:val="26"/>
          <w:szCs w:val="26"/>
        </w:rPr>
        <w:t xml:space="preserve">. </w:t>
      </w:r>
      <w:r w:rsidR="00226D59" w:rsidRPr="006D305E">
        <w:rPr>
          <w:sz w:val="26"/>
          <w:szCs w:val="26"/>
        </w:rPr>
        <w:t>5-10 klasių mokiniai žemesniu lygiu</w:t>
      </w:r>
      <w:r w:rsidR="00F9406D" w:rsidRPr="006D305E">
        <w:rPr>
          <w:sz w:val="26"/>
          <w:szCs w:val="26"/>
        </w:rPr>
        <w:t xml:space="preserve"> “</w:t>
      </w:r>
      <w:r w:rsidR="00226D59" w:rsidRPr="006D305E">
        <w:rPr>
          <w:sz w:val="26"/>
          <w:szCs w:val="26"/>
        </w:rPr>
        <w:t xml:space="preserve"> 2- ko gero nesutinku</w:t>
      </w:r>
      <w:r w:rsidR="00F9406D" w:rsidRPr="006D305E">
        <w:rPr>
          <w:sz w:val="26"/>
          <w:szCs w:val="26"/>
        </w:rPr>
        <w:t xml:space="preserve">“ </w:t>
      </w:r>
      <w:r w:rsidR="00226D59" w:rsidRPr="006D305E">
        <w:rPr>
          <w:sz w:val="26"/>
          <w:szCs w:val="26"/>
        </w:rPr>
        <w:t xml:space="preserve"> vertino </w:t>
      </w:r>
      <w:r w:rsidRPr="006D305E">
        <w:rPr>
          <w:sz w:val="26"/>
          <w:szCs w:val="26"/>
        </w:rPr>
        <w:t xml:space="preserve"> teiginius</w:t>
      </w:r>
      <w:r w:rsidR="00367F35" w:rsidRPr="006D305E">
        <w:rPr>
          <w:sz w:val="26"/>
          <w:szCs w:val="26"/>
        </w:rPr>
        <w:t>:</w:t>
      </w:r>
      <w:r w:rsidR="00F9406D" w:rsidRPr="006D305E">
        <w:rPr>
          <w:sz w:val="26"/>
          <w:szCs w:val="26"/>
        </w:rPr>
        <w:t xml:space="preserve"> </w:t>
      </w:r>
      <w:r w:rsidRPr="006D305E">
        <w:rPr>
          <w:sz w:val="26"/>
          <w:szCs w:val="26"/>
        </w:rPr>
        <w:t xml:space="preserve">  </w:t>
      </w:r>
    </w:p>
    <w:p w:rsidR="007E2197" w:rsidRPr="006D305E" w:rsidRDefault="00367F35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  </w:t>
      </w:r>
      <w:r w:rsidR="007E2197" w:rsidRPr="006D305E">
        <w:rPr>
          <w:sz w:val="26"/>
          <w:szCs w:val="26"/>
        </w:rPr>
        <w:t>11 „</w:t>
      </w:r>
      <w:r w:rsidR="00F9406D" w:rsidRPr="006D305E">
        <w:rPr>
          <w:sz w:val="26"/>
          <w:szCs w:val="26"/>
        </w:rPr>
        <w:t>Per pamokas aš turiu galimybę pasirinkti įvairaus sunkumo užduotis</w:t>
      </w:r>
      <w:r w:rsidR="007E2197" w:rsidRPr="006D305E">
        <w:rPr>
          <w:sz w:val="26"/>
          <w:szCs w:val="26"/>
        </w:rPr>
        <w:t>“</w:t>
      </w:r>
    </w:p>
    <w:p w:rsidR="007E2197" w:rsidRPr="006D305E" w:rsidRDefault="00367F35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  </w:t>
      </w:r>
      <w:r w:rsidR="00226D59" w:rsidRPr="006D305E">
        <w:rPr>
          <w:sz w:val="26"/>
          <w:szCs w:val="26"/>
        </w:rPr>
        <w:t>12</w:t>
      </w:r>
      <w:r w:rsidR="007E2197" w:rsidRPr="006D305E">
        <w:rPr>
          <w:sz w:val="26"/>
          <w:szCs w:val="26"/>
        </w:rPr>
        <w:t xml:space="preserve"> </w:t>
      </w:r>
      <w:r w:rsidR="00226D59" w:rsidRPr="006D305E">
        <w:rPr>
          <w:sz w:val="26"/>
          <w:szCs w:val="26"/>
        </w:rPr>
        <w:t xml:space="preserve"> </w:t>
      </w:r>
      <w:r w:rsidR="007E2197" w:rsidRPr="006D305E">
        <w:rPr>
          <w:sz w:val="26"/>
          <w:szCs w:val="26"/>
        </w:rPr>
        <w:t>„M</w:t>
      </w:r>
      <w:r w:rsidR="00F9406D" w:rsidRPr="006D305E">
        <w:rPr>
          <w:sz w:val="26"/>
          <w:szCs w:val="26"/>
        </w:rPr>
        <w:t>okykloje su manimi aptariamos mokymosi sėkmės</w:t>
      </w:r>
      <w:r w:rsidR="007E2197" w:rsidRPr="006D305E">
        <w:rPr>
          <w:sz w:val="26"/>
          <w:szCs w:val="26"/>
        </w:rPr>
        <w:t>“</w:t>
      </w:r>
      <w:r w:rsidR="00F9406D" w:rsidRPr="006D305E">
        <w:rPr>
          <w:sz w:val="26"/>
          <w:szCs w:val="26"/>
        </w:rPr>
        <w:t xml:space="preserve"> </w:t>
      </w:r>
      <w:r w:rsidR="00226D59" w:rsidRPr="006D305E">
        <w:rPr>
          <w:sz w:val="26"/>
          <w:szCs w:val="26"/>
        </w:rPr>
        <w:t>,</w:t>
      </w:r>
      <w:r w:rsidR="00F9406D" w:rsidRPr="006D305E">
        <w:rPr>
          <w:sz w:val="26"/>
          <w:szCs w:val="26"/>
        </w:rPr>
        <w:t xml:space="preserve"> </w:t>
      </w:r>
    </w:p>
    <w:p w:rsidR="007E2197" w:rsidRPr="006D305E" w:rsidRDefault="00367F35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  </w:t>
      </w:r>
      <w:r w:rsidR="00226D59" w:rsidRPr="006D305E">
        <w:rPr>
          <w:sz w:val="26"/>
          <w:szCs w:val="26"/>
        </w:rPr>
        <w:t>13</w:t>
      </w:r>
      <w:r w:rsidR="00F9406D" w:rsidRPr="006D305E">
        <w:rPr>
          <w:sz w:val="26"/>
          <w:szCs w:val="26"/>
        </w:rPr>
        <w:t xml:space="preserve"> </w:t>
      </w:r>
      <w:r w:rsidR="007E2197" w:rsidRPr="006D305E">
        <w:rPr>
          <w:sz w:val="26"/>
          <w:szCs w:val="26"/>
        </w:rPr>
        <w:t>„</w:t>
      </w:r>
      <w:r w:rsidR="00F9406D" w:rsidRPr="006D305E">
        <w:rPr>
          <w:sz w:val="26"/>
          <w:szCs w:val="26"/>
        </w:rPr>
        <w:t>Su mokytoju planuojame mano mokymosi tikslus ir galimybes tikslams pasiekti</w:t>
      </w:r>
      <w:r w:rsidR="007E2197" w:rsidRPr="006D305E">
        <w:rPr>
          <w:sz w:val="26"/>
          <w:szCs w:val="26"/>
        </w:rPr>
        <w:t>“.</w:t>
      </w:r>
      <w:r w:rsidR="00F9406D" w:rsidRPr="006D305E">
        <w:rPr>
          <w:sz w:val="26"/>
          <w:szCs w:val="26"/>
        </w:rPr>
        <w:t xml:space="preserve"> </w:t>
      </w:r>
    </w:p>
    <w:p w:rsidR="00F9406D" w:rsidRPr="006D305E" w:rsidRDefault="00367F35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 xml:space="preserve">  </w:t>
      </w:r>
      <w:r w:rsidR="00F9406D" w:rsidRPr="006D305E">
        <w:rPr>
          <w:sz w:val="26"/>
          <w:szCs w:val="26"/>
        </w:rPr>
        <w:t>„Aš nebijau pamokose bandyti, daryti klaidų ar neteisingai atsakyti“- 10 teiginys, kurį</w:t>
      </w:r>
      <w:r w:rsidRPr="006D305E">
        <w:rPr>
          <w:sz w:val="26"/>
          <w:szCs w:val="26"/>
        </w:rPr>
        <w:t xml:space="preserve"> </w:t>
      </w:r>
      <w:r w:rsidR="00F9406D" w:rsidRPr="006D305E">
        <w:rPr>
          <w:sz w:val="26"/>
          <w:szCs w:val="26"/>
        </w:rPr>
        <w:t xml:space="preserve"> dalis mokinių vertino 1 ar 2 lygiu.</w:t>
      </w:r>
    </w:p>
    <w:p w:rsidR="00015E65" w:rsidRPr="006D305E" w:rsidRDefault="007E2197" w:rsidP="00114AC6">
      <w:pPr>
        <w:pStyle w:val="Default"/>
        <w:spacing w:line="276" w:lineRule="auto"/>
        <w:rPr>
          <w:sz w:val="26"/>
          <w:szCs w:val="26"/>
        </w:rPr>
      </w:pPr>
      <w:r w:rsidRPr="006D305E">
        <w:rPr>
          <w:sz w:val="26"/>
          <w:szCs w:val="26"/>
        </w:rPr>
        <w:t>4</w:t>
      </w:r>
      <w:r w:rsidR="00F9406D" w:rsidRPr="006D305E">
        <w:rPr>
          <w:sz w:val="26"/>
          <w:szCs w:val="26"/>
        </w:rPr>
        <w:t>.</w:t>
      </w:r>
      <w:r w:rsidR="00015E65" w:rsidRPr="006D305E">
        <w:rPr>
          <w:sz w:val="26"/>
          <w:szCs w:val="26"/>
        </w:rPr>
        <w:t xml:space="preserve"> Mokiniai ne visai tiksliai supranta  </w:t>
      </w:r>
      <w:proofErr w:type="spellStart"/>
      <w:r w:rsidR="00015E65" w:rsidRPr="006D305E">
        <w:rPr>
          <w:sz w:val="26"/>
          <w:szCs w:val="26"/>
        </w:rPr>
        <w:t>dešimtbalės</w:t>
      </w:r>
      <w:proofErr w:type="spellEnd"/>
      <w:r w:rsidR="00015E65" w:rsidRPr="006D305E">
        <w:rPr>
          <w:sz w:val="26"/>
          <w:szCs w:val="26"/>
        </w:rPr>
        <w:t xml:space="preserve"> vertinimo skalė</w:t>
      </w:r>
      <w:r w:rsidR="00067079" w:rsidRPr="006D305E">
        <w:rPr>
          <w:sz w:val="26"/>
          <w:szCs w:val="26"/>
        </w:rPr>
        <w:t>s</w:t>
      </w:r>
      <w:r w:rsidR="00015E65" w:rsidRPr="006D305E">
        <w:rPr>
          <w:sz w:val="26"/>
          <w:szCs w:val="26"/>
        </w:rPr>
        <w:t xml:space="preserve"> pagrindiniame ugdyme trumpo apibūdinimo</w:t>
      </w:r>
      <w:r w:rsidR="00067079" w:rsidRPr="006D305E">
        <w:rPr>
          <w:sz w:val="26"/>
          <w:szCs w:val="26"/>
        </w:rPr>
        <w:t>.</w:t>
      </w:r>
    </w:p>
    <w:p w:rsidR="00114AC6" w:rsidRPr="00114AC6" w:rsidRDefault="00114AC6" w:rsidP="00114AC6">
      <w:pPr>
        <w:pStyle w:val="Default"/>
        <w:spacing w:line="276" w:lineRule="auto"/>
        <w:rPr>
          <w:sz w:val="28"/>
          <w:szCs w:val="28"/>
        </w:rPr>
      </w:pPr>
    </w:p>
    <w:p w:rsidR="00F9406D" w:rsidRDefault="00114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7F35">
        <w:rPr>
          <w:noProof/>
          <w:sz w:val="28"/>
          <w:szCs w:val="28"/>
          <w:lang w:eastAsia="lt-LT"/>
        </w:rPr>
        <w:drawing>
          <wp:inline distT="0" distB="0" distL="0" distR="0" wp14:anchorId="146D13D9" wp14:editId="379F339D">
            <wp:extent cx="3781425" cy="1803023"/>
            <wp:effectExtent l="19050" t="19050" r="9525" b="260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3692" cy="18279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305E" w:rsidRDefault="00067079" w:rsidP="00114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5E65" w:rsidRPr="00114AC6" w:rsidRDefault="00067079" w:rsidP="00114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E65">
        <w:rPr>
          <w:sz w:val="28"/>
          <w:szCs w:val="28"/>
        </w:rPr>
        <w:t xml:space="preserve"> </w:t>
      </w:r>
    </w:p>
    <w:p w:rsidR="00A92C47" w:rsidRPr="006D305E" w:rsidRDefault="00015E65" w:rsidP="00F9406D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     </w:t>
      </w:r>
      <w:r w:rsidR="00067079" w:rsidRPr="006D305E">
        <w:rPr>
          <w:rFonts w:ascii="Times New Roman" w:hAnsi="Times New Roman" w:cs="Times New Roman"/>
          <w:sz w:val="26"/>
          <w:szCs w:val="26"/>
        </w:rPr>
        <w:t>5-10 klasių mokiniai  „Tu mokaisi“       įsivertino taip:</w:t>
      </w:r>
      <w:r w:rsidRPr="006D305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67079" w:rsidRPr="00114AC6" w:rsidRDefault="00067079" w:rsidP="00F9406D">
      <w:pPr>
        <w:rPr>
          <w:rFonts w:ascii="Times New Roman" w:hAnsi="Times New Roman" w:cs="Times New Roman"/>
          <w:sz w:val="28"/>
          <w:szCs w:val="28"/>
        </w:rPr>
      </w:pPr>
      <w:r w:rsidRPr="00114AC6">
        <w:rPr>
          <w:sz w:val="28"/>
          <w:szCs w:val="28"/>
        </w:rPr>
        <w:t xml:space="preserve"> </w:t>
      </w:r>
      <w:r w:rsidR="00367F35" w:rsidRPr="00114AC6">
        <w:rPr>
          <w:sz w:val="28"/>
          <w:szCs w:val="28"/>
        </w:rPr>
        <w:t xml:space="preserve">               </w:t>
      </w:r>
      <w:r w:rsidR="00A92C47" w:rsidRPr="00114AC6">
        <w:rPr>
          <w:sz w:val="28"/>
          <w:szCs w:val="28"/>
        </w:rPr>
        <w:t xml:space="preserve">        </w:t>
      </w:r>
      <w:r w:rsidRPr="00114AC6">
        <w:rPr>
          <w:b/>
          <w:noProof/>
          <w:sz w:val="28"/>
          <w:szCs w:val="28"/>
          <w:lang w:eastAsia="lt-LT"/>
        </w:rPr>
        <w:drawing>
          <wp:inline distT="0" distB="0" distL="0" distR="0" wp14:anchorId="6892FFD7" wp14:editId="6A6DD65C">
            <wp:extent cx="2372519" cy="1272091"/>
            <wp:effectExtent l="0" t="0" r="889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579" cy="13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E65" w:rsidRPr="00114AC6">
        <w:rPr>
          <w:sz w:val="28"/>
          <w:szCs w:val="28"/>
        </w:rPr>
        <w:t xml:space="preserve">    </w:t>
      </w:r>
      <w:r w:rsidR="007E2197" w:rsidRPr="00114AC6">
        <w:rPr>
          <w:sz w:val="28"/>
          <w:szCs w:val="28"/>
        </w:rPr>
        <w:t xml:space="preserve">      </w:t>
      </w:r>
      <w:r w:rsidR="007E2197" w:rsidRPr="00114AC6">
        <w:rPr>
          <w:rFonts w:ascii="Times New Roman" w:hAnsi="Times New Roman" w:cs="Times New Roman"/>
          <w:sz w:val="28"/>
          <w:szCs w:val="28"/>
        </w:rPr>
        <w:t xml:space="preserve">      </w:t>
      </w:r>
      <w:r w:rsidR="00015E65" w:rsidRPr="00114A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4AC6" w:rsidRPr="006D305E" w:rsidRDefault="00A92C47" w:rsidP="0006707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Dalis mokinių pervertina savo mokymosi lygį.</w:t>
      </w:r>
    </w:p>
    <w:p w:rsidR="00367F35" w:rsidRPr="006D305E" w:rsidRDefault="007E2197" w:rsidP="0006707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5</w:t>
      </w:r>
      <w:r w:rsidR="00067079" w:rsidRPr="006D305E">
        <w:rPr>
          <w:rFonts w:ascii="Times New Roman" w:hAnsi="Times New Roman" w:cs="Times New Roman"/>
          <w:sz w:val="26"/>
          <w:szCs w:val="26"/>
        </w:rPr>
        <w:t xml:space="preserve">.Gerai ar vidutiniškai besimokantys mokiniai realiau ar net </w:t>
      </w:r>
      <w:proofErr w:type="spellStart"/>
      <w:r w:rsidR="00067079" w:rsidRPr="006D305E">
        <w:rPr>
          <w:rFonts w:ascii="Times New Roman" w:hAnsi="Times New Roman" w:cs="Times New Roman"/>
          <w:sz w:val="26"/>
          <w:szCs w:val="26"/>
        </w:rPr>
        <w:t>geranoriškiau</w:t>
      </w:r>
      <w:proofErr w:type="spellEnd"/>
      <w:r w:rsidR="00067079" w:rsidRPr="006D305E">
        <w:rPr>
          <w:rFonts w:ascii="Times New Roman" w:hAnsi="Times New Roman" w:cs="Times New Roman"/>
          <w:sz w:val="26"/>
          <w:szCs w:val="26"/>
        </w:rPr>
        <w:t xml:space="preserve"> vertina visus teiginius. </w:t>
      </w:r>
      <w:r w:rsidR="003D398F" w:rsidRPr="006D305E">
        <w:rPr>
          <w:rFonts w:ascii="Times New Roman" w:hAnsi="Times New Roman" w:cs="Times New Roman"/>
          <w:sz w:val="26"/>
          <w:szCs w:val="26"/>
        </w:rPr>
        <w:t xml:space="preserve">Dauguma tokių mokinių sutinka, kad „Mokytojai </w:t>
      </w:r>
      <w:r w:rsidR="00E95250" w:rsidRPr="006D305E">
        <w:rPr>
          <w:rFonts w:ascii="Times New Roman" w:hAnsi="Times New Roman" w:cs="Times New Roman"/>
          <w:sz w:val="26"/>
          <w:szCs w:val="26"/>
        </w:rPr>
        <w:t xml:space="preserve"> </w:t>
      </w:r>
      <w:r w:rsidR="003D398F" w:rsidRPr="006D305E">
        <w:rPr>
          <w:rFonts w:ascii="Times New Roman" w:hAnsi="Times New Roman" w:cs="Times New Roman"/>
          <w:sz w:val="26"/>
          <w:szCs w:val="26"/>
        </w:rPr>
        <w:t xml:space="preserve">padeda pažinti mano gabumus ir pomėgius“, „Mokykloje esame skatinami bendradarbiauti, padėti vieni kitiems“ , „Mano mokykloje atsižvelgiama į mokinių nuomonę, apsvarstomi teikiami pasiūlymai" ir pan. </w:t>
      </w:r>
    </w:p>
    <w:p w:rsidR="00367F35" w:rsidRDefault="00067079" w:rsidP="00AC1D7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Mokiniai, kurie turi mokymosi sunkumų, ne</w:t>
      </w:r>
      <w:r w:rsidR="00E95250" w:rsidRPr="006D305E">
        <w:rPr>
          <w:rFonts w:ascii="Times New Roman" w:hAnsi="Times New Roman" w:cs="Times New Roman"/>
          <w:sz w:val="26"/>
          <w:szCs w:val="26"/>
        </w:rPr>
        <w:t>pakankama</w:t>
      </w:r>
      <w:r w:rsidRPr="006D305E">
        <w:rPr>
          <w:rFonts w:ascii="Times New Roman" w:hAnsi="Times New Roman" w:cs="Times New Roman"/>
          <w:sz w:val="26"/>
          <w:szCs w:val="26"/>
        </w:rPr>
        <w:t xml:space="preserve"> mokymosi motyvacij</w:t>
      </w:r>
      <w:r w:rsidR="00E95250" w:rsidRPr="006D305E">
        <w:rPr>
          <w:rFonts w:ascii="Times New Roman" w:hAnsi="Times New Roman" w:cs="Times New Roman"/>
          <w:sz w:val="26"/>
          <w:szCs w:val="26"/>
        </w:rPr>
        <w:t>a</w:t>
      </w:r>
      <w:r w:rsidRPr="006D305E">
        <w:rPr>
          <w:rFonts w:ascii="Times New Roman" w:hAnsi="Times New Roman" w:cs="Times New Roman"/>
          <w:sz w:val="26"/>
          <w:szCs w:val="26"/>
        </w:rPr>
        <w:t>, nepatiria mokymosi sėkmės, turi elgesio problemų klausimyno  teiginius vertina žemesniu lygiu</w:t>
      </w:r>
      <w:r w:rsidR="00700AAB" w:rsidRPr="006D305E">
        <w:rPr>
          <w:rFonts w:ascii="Times New Roman" w:hAnsi="Times New Roman" w:cs="Times New Roman"/>
          <w:sz w:val="26"/>
          <w:szCs w:val="26"/>
        </w:rPr>
        <w:t xml:space="preserve"> t.y. su daug kuo nesutinka</w:t>
      </w:r>
      <w:r w:rsidRPr="006D305E">
        <w:rPr>
          <w:rFonts w:ascii="Times New Roman" w:hAnsi="Times New Roman" w:cs="Times New Roman"/>
          <w:sz w:val="26"/>
          <w:szCs w:val="26"/>
        </w:rPr>
        <w:t>.</w:t>
      </w:r>
    </w:p>
    <w:p w:rsidR="006D305E" w:rsidRDefault="006D305E" w:rsidP="00AC1D79">
      <w:pPr>
        <w:rPr>
          <w:rFonts w:ascii="Times New Roman" w:hAnsi="Times New Roman" w:cs="Times New Roman"/>
          <w:sz w:val="26"/>
          <w:szCs w:val="26"/>
        </w:rPr>
      </w:pPr>
    </w:p>
    <w:p w:rsidR="006D305E" w:rsidRDefault="006D305E" w:rsidP="00AC1D79">
      <w:pPr>
        <w:rPr>
          <w:rFonts w:ascii="Times New Roman" w:hAnsi="Times New Roman" w:cs="Times New Roman"/>
          <w:sz w:val="26"/>
          <w:szCs w:val="26"/>
        </w:rPr>
      </w:pPr>
    </w:p>
    <w:p w:rsidR="006D305E" w:rsidRDefault="006D305E" w:rsidP="00AC1D79">
      <w:pPr>
        <w:rPr>
          <w:rFonts w:ascii="Times New Roman" w:hAnsi="Times New Roman" w:cs="Times New Roman"/>
          <w:sz w:val="26"/>
          <w:szCs w:val="26"/>
        </w:rPr>
      </w:pPr>
    </w:p>
    <w:p w:rsidR="006D305E" w:rsidRDefault="006D305E" w:rsidP="00AC1D79">
      <w:pPr>
        <w:rPr>
          <w:rFonts w:ascii="Times New Roman" w:hAnsi="Times New Roman" w:cs="Times New Roman"/>
          <w:sz w:val="26"/>
          <w:szCs w:val="26"/>
        </w:rPr>
      </w:pPr>
    </w:p>
    <w:p w:rsidR="006D305E" w:rsidRPr="006D305E" w:rsidRDefault="006D305E" w:rsidP="00AC1D79">
      <w:pPr>
        <w:rPr>
          <w:rFonts w:ascii="Times New Roman" w:hAnsi="Times New Roman" w:cs="Times New Roman"/>
          <w:sz w:val="26"/>
          <w:szCs w:val="26"/>
        </w:rPr>
      </w:pPr>
    </w:p>
    <w:p w:rsidR="00AC1D79" w:rsidRPr="006D305E" w:rsidRDefault="005D2BD2" w:rsidP="00AC1D79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lastRenderedPageBreak/>
        <w:t xml:space="preserve">6.   </w:t>
      </w:r>
      <w:r w:rsidR="00AC1D79" w:rsidRPr="006D305E">
        <w:rPr>
          <w:rFonts w:ascii="Times New Roman" w:hAnsi="Times New Roman" w:cs="Times New Roman"/>
          <w:sz w:val="26"/>
          <w:szCs w:val="26"/>
        </w:rPr>
        <w:t xml:space="preserve"> Pažymėkite, kaip mokosi Jūsų vaikas:</w:t>
      </w:r>
    </w:p>
    <w:p w:rsidR="00AC1D79" w:rsidRPr="00114AC6" w:rsidRDefault="00114AC6" w:rsidP="00AC1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F35" w:rsidRPr="00114A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1D79" w:rsidRPr="00114AC6">
        <w:rPr>
          <w:rFonts w:ascii="Times New Roman" w:hAnsi="Times New Roman" w:cs="Times New Roman"/>
          <w:sz w:val="28"/>
          <w:szCs w:val="28"/>
        </w:rPr>
        <w:t xml:space="preserve">    </w:t>
      </w:r>
      <w:r w:rsidR="00AC1D79" w:rsidRPr="00114AC6">
        <w:rPr>
          <w:noProof/>
          <w:sz w:val="28"/>
          <w:szCs w:val="28"/>
          <w:lang w:eastAsia="lt-LT"/>
        </w:rPr>
        <w:drawing>
          <wp:inline distT="0" distB="0" distL="0" distR="0" wp14:anchorId="04109B15" wp14:editId="0C1A1826">
            <wp:extent cx="2319065" cy="1314450"/>
            <wp:effectExtent l="0" t="0" r="508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9386" cy="13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79" w:rsidRPr="006D305E" w:rsidRDefault="005D2BD2" w:rsidP="005D2BD2">
      <w:pPr>
        <w:rPr>
          <w:rFonts w:ascii="Times New Roman" w:hAnsi="Times New Roman" w:cs="Times New Roman"/>
          <w:sz w:val="26"/>
          <w:szCs w:val="26"/>
        </w:rPr>
      </w:pPr>
      <w:r w:rsidRPr="00114AC6">
        <w:rPr>
          <w:rFonts w:ascii="Times New Roman" w:hAnsi="Times New Roman" w:cs="Times New Roman"/>
          <w:sz w:val="28"/>
          <w:szCs w:val="28"/>
        </w:rPr>
        <w:t xml:space="preserve">     </w:t>
      </w:r>
      <w:r w:rsidR="00AC1D79" w:rsidRPr="006D305E">
        <w:rPr>
          <w:rFonts w:ascii="Times New Roman" w:hAnsi="Times New Roman" w:cs="Times New Roman"/>
          <w:sz w:val="26"/>
          <w:szCs w:val="26"/>
        </w:rPr>
        <w:t xml:space="preserve">5-10 klasių mokiniai  „Tu mokaisi“   įsivertino taip:    </w:t>
      </w:r>
    </w:p>
    <w:p w:rsidR="005D2BD2" w:rsidRPr="00114AC6" w:rsidRDefault="00367F35" w:rsidP="00AC1D79">
      <w:pPr>
        <w:rPr>
          <w:rFonts w:ascii="Times New Roman" w:hAnsi="Times New Roman" w:cs="Times New Roman"/>
          <w:sz w:val="28"/>
          <w:szCs w:val="28"/>
        </w:rPr>
      </w:pPr>
      <w:r w:rsidRPr="00114A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1D79" w:rsidRPr="00114AC6">
        <w:rPr>
          <w:rFonts w:ascii="Times New Roman" w:hAnsi="Times New Roman" w:cs="Times New Roman"/>
          <w:sz w:val="28"/>
          <w:szCs w:val="28"/>
        </w:rPr>
        <w:tab/>
      </w:r>
      <w:r w:rsidR="00AC1D79" w:rsidRPr="00114AC6">
        <w:rPr>
          <w:noProof/>
          <w:sz w:val="28"/>
          <w:szCs w:val="28"/>
          <w:lang w:eastAsia="lt-LT"/>
        </w:rPr>
        <w:drawing>
          <wp:inline distT="0" distB="0" distL="0" distR="0" wp14:anchorId="601D2106" wp14:editId="5888DE5C">
            <wp:extent cx="2813539" cy="1508555"/>
            <wp:effectExtent l="0" t="0" r="635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2861" cy="154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2" w:rsidRPr="006D305E" w:rsidRDefault="005D2BD2" w:rsidP="005D2BD2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Mokiniams ir mokinių tėvams dažniau priminti ir aiškinti ugdymo pažangos vertinimo apibūdinimus ir jų reikšmę.</w:t>
      </w:r>
    </w:p>
    <w:p w:rsidR="00AD0022" w:rsidRPr="006D305E" w:rsidRDefault="00AD0022" w:rsidP="00114A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7. Kai mokykloje vyksta renginiai, Tu (atsakė 72 mok.):</w:t>
      </w:r>
    </w:p>
    <w:p w:rsidR="00AD0022" w:rsidRPr="006D305E" w:rsidRDefault="00AD0022" w:rsidP="00114A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1.Visur dalyvauji, esi aktyvus, iniciatyvus  35%,  25 mokiniai.</w:t>
      </w:r>
    </w:p>
    <w:p w:rsidR="00AD0022" w:rsidRPr="006D305E" w:rsidRDefault="00AD0022" w:rsidP="00114A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2.Dalyvauji, kai liepia mokytojai   31%,   22.</w:t>
      </w:r>
    </w:p>
    <w:p w:rsidR="00AD0022" w:rsidRPr="006D305E" w:rsidRDefault="00AD0022" w:rsidP="00114A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3. Dalyvauji, kai kviečia draugai  10%,  7.</w:t>
      </w:r>
    </w:p>
    <w:p w:rsidR="00AD0022" w:rsidRPr="006D305E" w:rsidRDefault="00AD0022" w:rsidP="00114A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4.Dalyvauji, kai yra galimybės (patogus transporto tvarkaraštis) 17%,  12.</w:t>
      </w:r>
    </w:p>
    <w:p w:rsidR="00AD0022" w:rsidRPr="006D305E" w:rsidRDefault="00AD0022" w:rsidP="00AD0022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>5. Nedalyvauji, nes nepatinka ir nedomina  8%, 6 mokiniai.</w:t>
      </w:r>
    </w:p>
    <w:p w:rsidR="00114AC6" w:rsidRPr="006D305E" w:rsidRDefault="00AD0022" w:rsidP="00AD0022">
      <w:pPr>
        <w:rPr>
          <w:rFonts w:ascii="Times New Roman" w:hAnsi="Times New Roman" w:cs="Times New Roman"/>
          <w:sz w:val="26"/>
          <w:szCs w:val="26"/>
        </w:rPr>
      </w:pPr>
      <w:r w:rsidRPr="006D305E">
        <w:rPr>
          <w:rFonts w:ascii="Times New Roman" w:hAnsi="Times New Roman" w:cs="Times New Roman"/>
          <w:sz w:val="26"/>
          <w:szCs w:val="26"/>
        </w:rPr>
        <w:t xml:space="preserve">Mokyti mokinius bendrauti ir bendradarbiauti, dalyvaujant bendrose </w:t>
      </w:r>
      <w:r w:rsidR="003169B3" w:rsidRPr="006D305E">
        <w:rPr>
          <w:rFonts w:ascii="Times New Roman" w:hAnsi="Times New Roman" w:cs="Times New Roman"/>
          <w:sz w:val="26"/>
          <w:szCs w:val="26"/>
        </w:rPr>
        <w:t xml:space="preserve">klasės ir mokyklos </w:t>
      </w:r>
      <w:r w:rsidRPr="006D305E">
        <w:rPr>
          <w:rFonts w:ascii="Times New Roman" w:hAnsi="Times New Roman" w:cs="Times New Roman"/>
          <w:sz w:val="26"/>
          <w:szCs w:val="26"/>
        </w:rPr>
        <w:t>veiklose, prisiimant atsakomybę</w:t>
      </w:r>
      <w:r w:rsidR="003169B3" w:rsidRPr="006D305E">
        <w:rPr>
          <w:rFonts w:ascii="Times New Roman" w:hAnsi="Times New Roman" w:cs="Times New Roman"/>
          <w:sz w:val="26"/>
          <w:szCs w:val="26"/>
        </w:rPr>
        <w:t xml:space="preserve"> už klasės ar mokyklos reprezentaciją.</w:t>
      </w:r>
    </w:p>
    <w:p w:rsidR="00114AC6" w:rsidRPr="00114AC6" w:rsidRDefault="00114AC6" w:rsidP="00AD0022">
      <w:pPr>
        <w:rPr>
          <w:rFonts w:ascii="Times New Roman" w:hAnsi="Times New Roman" w:cs="Times New Roman"/>
          <w:sz w:val="16"/>
          <w:szCs w:val="16"/>
        </w:rPr>
      </w:pPr>
    </w:p>
    <w:p w:rsidR="00114AC6" w:rsidRPr="00114AC6" w:rsidRDefault="00114AC6" w:rsidP="00AD0022">
      <w:pPr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Direktoriaus pavaduotoja ugdymui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4A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14AC6">
        <w:rPr>
          <w:rFonts w:ascii="Times New Roman" w:hAnsi="Times New Roman" w:cs="Times New Roman"/>
          <w:sz w:val="24"/>
          <w:szCs w:val="24"/>
        </w:rPr>
        <w:t>Z.Pranevičienė</w:t>
      </w:r>
      <w:proofErr w:type="spellEnd"/>
    </w:p>
    <w:sectPr w:rsidR="00114AC6" w:rsidRPr="00114AC6" w:rsidSect="00367F35">
      <w:pgSz w:w="11906" w:h="16838"/>
      <w:pgMar w:top="1418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EBB"/>
    <w:multiLevelType w:val="hybridMultilevel"/>
    <w:tmpl w:val="AEE4DC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9"/>
    <w:rsid w:val="00015E65"/>
    <w:rsid w:val="00067079"/>
    <w:rsid w:val="00114AC6"/>
    <w:rsid w:val="00226D59"/>
    <w:rsid w:val="003169B3"/>
    <w:rsid w:val="00367F35"/>
    <w:rsid w:val="003D398F"/>
    <w:rsid w:val="00423446"/>
    <w:rsid w:val="005D2BD2"/>
    <w:rsid w:val="00676FFD"/>
    <w:rsid w:val="006841B5"/>
    <w:rsid w:val="006D305E"/>
    <w:rsid w:val="006E61A9"/>
    <w:rsid w:val="00700AAB"/>
    <w:rsid w:val="007039D7"/>
    <w:rsid w:val="00756BBC"/>
    <w:rsid w:val="007B59FC"/>
    <w:rsid w:val="007E2197"/>
    <w:rsid w:val="00A92C47"/>
    <w:rsid w:val="00AC1D79"/>
    <w:rsid w:val="00AD0022"/>
    <w:rsid w:val="00D93874"/>
    <w:rsid w:val="00E95250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9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06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E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9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06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2019-12-20T12:20:00Z</dcterms:created>
  <dcterms:modified xsi:type="dcterms:W3CDTF">2020-01-08T08:13:00Z</dcterms:modified>
</cp:coreProperties>
</file>