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3E66" w14:textId="77777777" w:rsidR="00BA2C5C" w:rsidRPr="001B408D" w:rsidRDefault="00D83582" w:rsidP="00BA2C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2020</w:t>
      </w:r>
      <w:r w:rsidR="00BA2C5C"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 w:rsidR="00BA2C5C" w:rsidRPr="00BA2C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E428EF7" w14:textId="77777777"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1092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18"/>
        <w:gridCol w:w="1218"/>
        <w:gridCol w:w="1355"/>
        <w:gridCol w:w="1355"/>
        <w:gridCol w:w="1355"/>
        <w:gridCol w:w="1355"/>
        <w:gridCol w:w="1355"/>
      </w:tblGrid>
      <w:tr w:rsidR="00B67F52" w:rsidRPr="00BA2C5C" w14:paraId="2F614135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979D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0F8C1B82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09EB" w14:textId="77777777"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14:paraId="08713EFC" w14:textId="77777777"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 mėn.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A0F60" w14:textId="77777777" w:rsidR="00B67F52" w:rsidRPr="00B67F52" w:rsidRDefault="00B67F52" w:rsidP="00B67F52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14:paraId="7A7CE12A" w14:textId="77777777" w:rsidR="00B67F52" w:rsidRPr="00B67F52" w:rsidRDefault="00B67F52" w:rsidP="00B67F5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 mėn.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FBE0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7E58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B1C2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5DBB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AB51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Metinis</w:t>
            </w:r>
          </w:p>
        </w:tc>
      </w:tr>
      <w:tr w:rsidR="00B67F52" w:rsidRPr="00BA2C5C" w14:paraId="6B9639D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4E9E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E5E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A5CE4" w14:textId="77777777"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7F22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FFE9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6F34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E48C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B3B7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2C69341C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B615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40D6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F194D" w14:textId="77777777"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9A645C" w14:textId="77777777" w:rsidR="00B67F52" w:rsidRPr="003274F4" w:rsidRDefault="00D83582" w:rsidP="004E56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3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960,87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8D88B" w14:textId="77777777" w:rsidR="00B67F52" w:rsidRPr="00281EBC" w:rsidRDefault="006F1980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962,49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80C09" w14:textId="77777777" w:rsidR="00B67F52" w:rsidRPr="00BD25AC" w:rsidRDefault="004604E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998,69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904F" w14:textId="03CA9F30" w:rsidR="00B67F52" w:rsidRPr="00961DF2" w:rsidRDefault="00FF137A" w:rsidP="00362B2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1 073,13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F4C6" w14:textId="606B664E" w:rsidR="00B67F52" w:rsidRPr="00961DF2" w:rsidRDefault="00FF137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998,79</w:t>
            </w:r>
          </w:p>
        </w:tc>
      </w:tr>
      <w:tr w:rsidR="00B67F52" w:rsidRPr="002F444D" w14:paraId="1EFDAB38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0EA64" w14:textId="77777777" w:rsidR="00B67F52" w:rsidRPr="00BA2C5C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ekspertas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CDE76" w14:textId="77777777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(0,2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F306E" w14:textId="77777777" w:rsidR="00B67F52" w:rsidRPr="00B67F52" w:rsidRDefault="00B67F52" w:rsidP="00B67F52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1C473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A5D79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0C1CC" w14:textId="77777777" w:rsidR="00B67F52" w:rsidRPr="00BD25A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79CF4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D2192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3182991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E3A45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metodininkas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2203" w14:textId="77777777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 (3,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A8BB" w14:textId="77777777" w:rsidR="00B67F52" w:rsidRPr="00B67F52" w:rsidRDefault="00B67F52" w:rsidP="00B67F52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4C708" w14:textId="77777777" w:rsidR="00B67F52" w:rsidRPr="003274F4" w:rsidRDefault="00D83582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804,21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4411E" w14:textId="77777777" w:rsidR="00B67F52" w:rsidRPr="00281EBC" w:rsidRDefault="006F1980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804,94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F31D" w14:textId="77777777" w:rsidR="00B67F52" w:rsidRPr="00BD25AC" w:rsidRDefault="004604E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589DC" w14:textId="146BC88A" w:rsidR="00B67F52" w:rsidRPr="00961DF2" w:rsidRDefault="00FF137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837,32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68D2C" w14:textId="3123EC54" w:rsidR="00B67F52" w:rsidRPr="00961DF2" w:rsidRDefault="00FF137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777,20</w:t>
            </w:r>
          </w:p>
        </w:tc>
      </w:tr>
      <w:tr w:rsidR="00B67F52" w:rsidRPr="00BA2C5C" w14:paraId="2E2DB92F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6F0F9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esn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76B75" w14:textId="77777777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(8,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229AB" w14:textId="77777777" w:rsidR="00B67F52" w:rsidRPr="00B67F52" w:rsidRDefault="00B67F52" w:rsidP="00D27C2C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4783" w14:textId="77777777" w:rsidR="00B67F52" w:rsidRPr="003274F4" w:rsidRDefault="00D8358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978,13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51D84" w14:textId="77777777" w:rsidR="00B67F52" w:rsidRPr="00281EBC" w:rsidRDefault="006F1980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999,32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A423F" w14:textId="77777777" w:rsidR="00B67F52" w:rsidRPr="00BD25AC" w:rsidRDefault="004604E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1080,88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C36F0" w14:textId="19565910" w:rsidR="00B67F52" w:rsidRPr="00961DF2" w:rsidRDefault="00FF137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1 047,36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47D0A" w14:textId="2C2D1676" w:rsidR="00B67F52" w:rsidRPr="00961DF2" w:rsidRDefault="00FF137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1 026,42</w:t>
            </w:r>
          </w:p>
        </w:tc>
      </w:tr>
      <w:tr w:rsidR="00B67F52" w:rsidRPr="00BA2C5C" w14:paraId="2E6A16CF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FDAB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486F" w14:textId="77777777" w:rsidR="00B67F52" w:rsidRPr="00F952CC" w:rsidRDefault="00D8358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(2,91</w:t>
            </w:r>
            <w:r w:rsidR="00B67F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4B6D2" w14:textId="77777777" w:rsidR="00B67F52" w:rsidRPr="00B67F52" w:rsidRDefault="00B67F52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70BA" w14:textId="77777777" w:rsidR="00B67F52" w:rsidRPr="003274F4" w:rsidRDefault="00D8358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927,10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F72A1" w14:textId="77777777" w:rsidR="00B67F52" w:rsidRPr="00281EBC" w:rsidRDefault="006F1980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920,23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D42E9" w14:textId="77777777" w:rsidR="00B67F52" w:rsidRPr="00BD25AC" w:rsidRDefault="004604E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721,70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B5DF" w14:textId="0F4F9AC2" w:rsidR="00B67F52" w:rsidRPr="00F952CC" w:rsidRDefault="00FF137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697,97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9DB98" w14:textId="14DB7C3E" w:rsidR="00B67F52" w:rsidRPr="00F952CC" w:rsidRDefault="00FF137A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816,75</w:t>
            </w:r>
          </w:p>
        </w:tc>
      </w:tr>
      <w:tr w:rsidR="00B67F52" w:rsidRPr="00BA2C5C" w14:paraId="14A041E2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9CCB4" w14:textId="77777777" w:rsidR="00B67F52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Priešmokyklinio ugdymo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EF680" w14:textId="77777777" w:rsidR="00B67F52" w:rsidRPr="00F952CC" w:rsidRDefault="00B67F52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(1,06)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4F90" w14:textId="77777777" w:rsidR="00B67F52" w:rsidRPr="00B67F52" w:rsidRDefault="00B67F52" w:rsidP="00B67F52">
            <w:pPr>
              <w:spacing w:before="24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1097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9636B" w14:textId="77777777" w:rsidR="00B67F52" w:rsidRPr="00281EB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F5BB" w14:textId="77777777" w:rsidR="00B67F52" w:rsidRPr="00BD25AC" w:rsidRDefault="004604EA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913,69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AFC80" w14:textId="46464FF0" w:rsidR="00B67F52" w:rsidRPr="00F952CC" w:rsidRDefault="00FF137A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1 373,97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56DC1" w14:textId="47DF244E" w:rsidR="00B67F52" w:rsidRPr="00F952CC" w:rsidRDefault="00FF137A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1 062,70</w:t>
            </w:r>
          </w:p>
        </w:tc>
      </w:tr>
      <w:tr w:rsidR="00B67F52" w:rsidRPr="00BA2C5C" w14:paraId="72E542BB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3A7D" w14:textId="77777777" w:rsidR="00B67F52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672CC0DF" w14:textId="77777777" w:rsidR="00B67F52" w:rsidRPr="00BA2C5C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27B1" w14:textId="77777777" w:rsidR="00B67F52" w:rsidRPr="00F952CC" w:rsidRDefault="00B67F52" w:rsidP="00BB4B5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F94BB" w14:textId="77777777" w:rsidR="00B67F52" w:rsidRPr="00BB4B5F" w:rsidRDefault="00B67F52" w:rsidP="00BB4B5F">
            <w:pPr>
              <w:spacing w:before="240"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A531" w14:textId="77777777" w:rsidR="00B67F52" w:rsidRPr="00F952CC" w:rsidRDefault="00B67F52" w:rsidP="00D34C6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5225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2D55" w14:textId="77777777"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F230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1340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539AA9D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00E2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Soc.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CF2B" w14:textId="77777777" w:rsidR="00B67F52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8222" w14:textId="77777777" w:rsidR="00B67F52" w:rsidRPr="00B67F52" w:rsidRDefault="00B67F52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2033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3A2A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3DFD" w14:textId="77777777" w:rsidR="00B67F52" w:rsidRPr="00BD25A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FDA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5271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0A01659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19EEC" w14:textId="77777777" w:rsidR="00B67F52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C86E" w14:textId="77777777" w:rsidR="00B67F52" w:rsidRPr="00F952CC" w:rsidRDefault="00D72B7E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182C" w14:textId="77777777" w:rsidR="00B67F52" w:rsidRPr="00B67F52" w:rsidRDefault="00B67F52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445B3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2A549" w14:textId="77777777" w:rsidR="00B67F52" w:rsidRPr="00F952CC" w:rsidRDefault="00D8358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E9BC" w14:textId="77777777" w:rsidR="00B67F52" w:rsidRPr="00BD25AC" w:rsidRDefault="00D72B7E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DA32" w14:textId="77777777" w:rsidR="00B67F52" w:rsidRPr="00F952CC" w:rsidRDefault="00D72B7E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95E40" w14:textId="77777777" w:rsidR="00B67F52" w:rsidRPr="00F952CC" w:rsidRDefault="00D72B7E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5A53AC88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1482" w14:textId="77777777" w:rsidR="00B67F52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BF34" w14:textId="77777777" w:rsidR="00B67F52" w:rsidRPr="00F952CC" w:rsidRDefault="00B67F52" w:rsidP="00BB4B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1105" w14:textId="77777777" w:rsidR="00B67F52" w:rsidRPr="00B67F52" w:rsidRDefault="00B67F52" w:rsidP="00BB4B5F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D291" w14:textId="77777777" w:rsidR="00B67F52" w:rsidRDefault="00B67F52" w:rsidP="00BB46F3">
            <w:pPr>
              <w:spacing w:before="12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0F823" w14:textId="77777777" w:rsidR="00B67F52" w:rsidRDefault="00B67F52" w:rsidP="00BB46F3">
            <w:pPr>
              <w:spacing w:before="120" w:after="0" w:line="240" w:lineRule="auto"/>
              <w:jc w:val="center"/>
            </w:pPr>
            <w:r w:rsidRPr="00E44D1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C5364" w14:textId="77777777"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2D20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D999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435B1550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EB140" w14:textId="77777777" w:rsidR="00B67F52" w:rsidRPr="00BA2C5C" w:rsidRDefault="00B67F52" w:rsidP="00D72B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Bibliotekinink</w:t>
            </w:r>
            <w:r w:rsidR="00D72B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C7E7" w14:textId="77777777" w:rsidR="00B67F52" w:rsidRPr="00F952CC" w:rsidRDefault="00BB4B5F" w:rsidP="00BB4B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BD917" w14:textId="77777777" w:rsidR="00B67F52" w:rsidRPr="00B67F52" w:rsidRDefault="00B67F52" w:rsidP="00BB4B5F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F79B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F49C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F5E4" w14:textId="77777777" w:rsidR="00B67F52" w:rsidRPr="00BD25AC" w:rsidRDefault="00D72B7E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F0FD" w14:textId="77777777" w:rsidR="00B67F52" w:rsidRPr="00F952CC" w:rsidRDefault="00D72B7E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E67D" w14:textId="77777777" w:rsidR="00B67F52" w:rsidRPr="00F952CC" w:rsidRDefault="00D72B7E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</w:tr>
      <w:tr w:rsidR="00BB4B5F" w:rsidRPr="00BA2C5C" w14:paraId="72ED6B40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77FB" w14:textId="77777777" w:rsidR="00BB4B5F" w:rsidRPr="00BA2C5C" w:rsidRDefault="00834375" w:rsidP="0083437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Vyr. b</w:t>
            </w:r>
            <w:r w:rsidR="00BB4B5F"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uhalteris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8A75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A624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5B78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BA67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C78C" w14:textId="77777777"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0F5D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43E4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14:paraId="36C01BE8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65E5" w14:textId="77777777" w:rsidR="00BB4B5F" w:rsidRPr="00BA2C5C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Raštvedys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CE8C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587DB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C2D7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6343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BAD0" w14:textId="77777777"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7D40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E939" w14:textId="77777777"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14:paraId="518F0ACA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B51DA" w14:textId="77777777" w:rsidR="00BB4B5F" w:rsidRPr="00BA2C5C" w:rsidRDefault="00BB4B5F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2F444D">
              <w:rPr>
                <w:rFonts w:ascii="Times New Roman" w:eastAsia="Times New Roman" w:hAnsi="Times New Roman" w:cs="Times New Roman"/>
                <w:lang w:eastAsia="lt-LT"/>
              </w:rPr>
              <w:t>Ūkvedys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FBF01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8D05" w14:textId="77777777"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A268" w14:textId="77777777"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1BFD" w14:textId="77777777"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E9932" w14:textId="77777777" w:rsidR="00BB4B5F" w:rsidRPr="00BD25A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D64D" w14:textId="77777777"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51838" w14:textId="77777777"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</w:tr>
      <w:tr w:rsidR="00BB4B5F" w:rsidRPr="00BA2C5C" w14:paraId="05C3A74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B754" w14:textId="77777777" w:rsidR="00BB4B5F" w:rsidRPr="00D72B7E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Pastatų priežiūros darbininkas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0A72" w14:textId="77777777" w:rsidR="00BB4B5F" w:rsidRPr="00D72B7E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5 (4,25)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BE36" w14:textId="77777777" w:rsidR="00BB4B5F" w:rsidRPr="00B67F52" w:rsidRDefault="00BB4B5F" w:rsidP="00BB4B5F">
            <w:pPr>
              <w:spacing w:before="24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DEEC4" w14:textId="77777777" w:rsidR="00BB4B5F" w:rsidRPr="003274F4" w:rsidRDefault="00275918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374,06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A42D" w14:textId="77777777" w:rsidR="00BB4B5F" w:rsidRPr="00281EBC" w:rsidRDefault="006F1980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F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356,88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3D6B" w14:textId="77777777" w:rsidR="00BB4B5F" w:rsidRPr="00BD25AC" w:rsidRDefault="004604E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613,53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1215D" w14:textId="79DD4317" w:rsidR="00BB4B5F" w:rsidRPr="00764BE8" w:rsidRDefault="00FF137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610,00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D169" w14:textId="0B9C33C8" w:rsidR="00BB4B5F" w:rsidRPr="00764BE8" w:rsidRDefault="00FF137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488,61</w:t>
            </w:r>
          </w:p>
        </w:tc>
      </w:tr>
      <w:tr w:rsidR="00D72B7E" w:rsidRPr="00D72B7E" w14:paraId="721D457D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10B3" w14:textId="77777777" w:rsidR="00BB4B5F" w:rsidRPr="00D72B7E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Valytojas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83AF" w14:textId="77777777" w:rsidR="00BB4B5F" w:rsidRPr="00D72B7E" w:rsidRDefault="00BB4B5F" w:rsidP="00D3638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7 (6,5)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B68E" w14:textId="77777777" w:rsidR="00BB4B5F" w:rsidRPr="00D72B7E" w:rsidRDefault="00BB4B5F" w:rsidP="00BB4B5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13C" w14:textId="77777777" w:rsidR="00BB4B5F" w:rsidRPr="00D72B7E" w:rsidRDefault="00275918" w:rsidP="00EC4F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586,30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C9E64" w14:textId="77777777" w:rsidR="00BB4B5F" w:rsidRPr="00D72B7E" w:rsidRDefault="006F1980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583,54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2084" w14:textId="77777777" w:rsidR="00BB4B5F" w:rsidRPr="00D72B7E" w:rsidRDefault="004604E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60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563,08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D5F03" w14:textId="77777777" w:rsidR="00BB4B5F" w:rsidRPr="00D72B7E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2E80E" w14:textId="77777777" w:rsidR="00BB4B5F" w:rsidRPr="00D72B7E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</w:tr>
      <w:tr w:rsidR="00BB4B5F" w:rsidRPr="00BA2C5C" w14:paraId="4B6F1E5B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FB588" w14:textId="77777777" w:rsidR="00BB4B5F" w:rsidRPr="00BA2C5C" w:rsidRDefault="00BB4B5F" w:rsidP="00FB267E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Inžinierius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1C9D" w14:textId="77777777" w:rsidR="00BB4B5F" w:rsidRPr="00F952CC" w:rsidRDefault="00BB4B5F" w:rsidP="00FB267E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(0,5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96B0" w14:textId="77777777" w:rsidR="00BB4B5F" w:rsidRPr="00B67F52" w:rsidRDefault="00BB4B5F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3CE1B" w14:textId="77777777"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6B86E" w14:textId="77777777"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E0689" w14:textId="77777777" w:rsidR="00BB4B5F" w:rsidRPr="00BD25A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A6E9" w14:textId="77777777"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91D1F" w14:textId="77777777"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14:paraId="479FEFD4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C58B6" w14:textId="77777777" w:rsidR="00BB4B5F" w:rsidRPr="00BB46F3" w:rsidRDefault="00BB4B5F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Vairuotojas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3F4D2" w14:textId="77777777" w:rsidR="00BB4B5F" w:rsidRPr="00BB46F3" w:rsidRDefault="00FB267E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(1,5</w:t>
            </w:r>
            <w:r w:rsidR="00BB4B5F" w:rsidRPr="00BB4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C055" w14:textId="77777777" w:rsidR="00BB4B5F" w:rsidRPr="00B67F52" w:rsidRDefault="00BB4B5F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64A04" w14:textId="77777777" w:rsidR="00BB4B5F" w:rsidRPr="00BB46F3" w:rsidRDefault="00275918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23A77" w14:textId="77777777" w:rsidR="00BB4B5F" w:rsidRPr="003157F9" w:rsidRDefault="006F1980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80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DE38" w14:textId="77777777" w:rsidR="00BB4B5F" w:rsidRPr="00764BE8" w:rsidRDefault="004604EA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757,16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CEE8" w14:textId="4BA04418" w:rsidR="00BB4B5F" w:rsidRPr="00764BE8" w:rsidRDefault="00FF137A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A">
              <w:rPr>
                <w:rFonts w:ascii="Times New Roman" w:hAnsi="Times New Roman" w:cs="Times New Roman"/>
                <w:sz w:val="24"/>
                <w:szCs w:val="24"/>
              </w:rPr>
              <w:t>790,97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4557A" w14:textId="18D3D706" w:rsidR="00BB4B5F" w:rsidRPr="00764BE8" w:rsidRDefault="00FF137A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A">
              <w:rPr>
                <w:rFonts w:ascii="Times New Roman" w:hAnsi="Times New Roman" w:cs="Times New Roman"/>
                <w:sz w:val="24"/>
                <w:szCs w:val="24"/>
              </w:rPr>
              <w:t>761,03</w:t>
            </w:r>
          </w:p>
        </w:tc>
      </w:tr>
      <w:tr w:rsidR="00BB4B5F" w:rsidRPr="00BA2C5C" w14:paraId="24E9E6D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6EEE" w14:textId="77777777" w:rsidR="00BB4B5F" w:rsidRPr="00BA2C5C" w:rsidRDefault="00FB267E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v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yr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esn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C9546" w14:textId="77777777" w:rsidR="00D27C2C" w:rsidRDefault="00D27C2C" w:rsidP="00BB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2A77F16" w14:textId="77777777" w:rsidR="00BB4B5F" w:rsidRPr="00F952CC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354F9" w14:textId="77777777" w:rsidR="00BB4B5F" w:rsidRPr="00B67F52" w:rsidRDefault="00BB4B5F" w:rsidP="00D27C2C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F902D" w14:textId="77777777" w:rsidR="00275918" w:rsidRDefault="00275918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DF44" w14:textId="77777777" w:rsidR="00BB4B5F" w:rsidRPr="0068571F" w:rsidRDefault="00275918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833,51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43A81" w14:textId="77777777" w:rsidR="006F1980" w:rsidRDefault="006F1980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11A7" w14:textId="77777777" w:rsidR="00BB4B5F" w:rsidRPr="00281EBC" w:rsidRDefault="006F1980" w:rsidP="006F1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80">
              <w:rPr>
                <w:rFonts w:ascii="Times New Roman" w:hAnsi="Times New Roman" w:cs="Times New Roman"/>
                <w:sz w:val="24"/>
                <w:szCs w:val="24"/>
              </w:rPr>
              <w:t>783,98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DC48" w14:textId="77777777" w:rsidR="004604EA" w:rsidRDefault="004604EA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7ADF" w14:textId="77777777" w:rsidR="00BB4B5F" w:rsidRPr="00BD25AC" w:rsidRDefault="004604EA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946,89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DABE" w14:textId="77777777" w:rsidR="00FF137A" w:rsidRDefault="00FF137A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76C8" w14:textId="2938E138" w:rsidR="00362B29" w:rsidRPr="00764BE8" w:rsidRDefault="00FF137A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A">
              <w:rPr>
                <w:rFonts w:ascii="Times New Roman" w:hAnsi="Times New Roman" w:cs="Times New Roman"/>
                <w:sz w:val="24"/>
                <w:szCs w:val="24"/>
              </w:rPr>
              <w:t>996,42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382DA" w14:textId="77777777" w:rsidR="00974CD7" w:rsidRDefault="00974CD7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B237" w14:textId="0F7061C5" w:rsidR="00362B29" w:rsidRPr="00764BE8" w:rsidRDefault="00974CD7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867,48</w:t>
            </w:r>
          </w:p>
        </w:tc>
      </w:tr>
      <w:tr w:rsidR="00BB4B5F" w:rsidRPr="00BA2C5C" w14:paraId="49FE654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96713" w14:textId="77777777" w:rsidR="00BB4B5F" w:rsidRPr="00BA2C5C" w:rsidRDefault="00FB267E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m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okytojo 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1ABE" w14:textId="77777777" w:rsidR="00D27C2C" w:rsidRDefault="00D27C2C" w:rsidP="0010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382D8DF" w14:textId="77777777" w:rsidR="00BB4B5F" w:rsidRPr="00F952CC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(3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6A16D" w14:textId="77777777" w:rsidR="00BB4B5F" w:rsidRPr="00B67F52" w:rsidRDefault="00BB4B5F" w:rsidP="00103C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BB833" w14:textId="77777777" w:rsidR="00BB4B5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620E" w14:textId="77777777" w:rsidR="00275918" w:rsidRPr="0068571F" w:rsidRDefault="00275918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724,37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C91B8" w14:textId="77777777" w:rsidR="00BB4B5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297E" w14:textId="77777777" w:rsidR="006F1980" w:rsidRPr="00281EBC" w:rsidRDefault="006F1980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80">
              <w:rPr>
                <w:rFonts w:ascii="Times New Roman" w:hAnsi="Times New Roman" w:cs="Times New Roman"/>
                <w:sz w:val="24"/>
                <w:szCs w:val="24"/>
              </w:rPr>
              <w:t>728,93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7A4F6" w14:textId="77777777" w:rsidR="00BB4B5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3135" w14:textId="77777777" w:rsidR="004604EA" w:rsidRPr="00BD25AC" w:rsidRDefault="004604EA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702,45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1531" w14:textId="77777777" w:rsidR="00974CD7" w:rsidRDefault="00974CD7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8ECD" w14:textId="7E4F9A65" w:rsidR="00362B29" w:rsidRPr="00764BE8" w:rsidRDefault="00974CD7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782,11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54186" w14:textId="77777777" w:rsidR="00974CD7" w:rsidRDefault="00974CD7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326E" w14:textId="24A33000" w:rsidR="00362B29" w:rsidRPr="00764BE8" w:rsidRDefault="00974CD7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734,46</w:t>
            </w:r>
          </w:p>
        </w:tc>
      </w:tr>
      <w:tr w:rsidR="00BB4B5F" w:rsidRPr="00BA2C5C" w14:paraId="58838AD9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1AED" w14:textId="77777777" w:rsidR="00BB4B5F" w:rsidRPr="00BA2C5C" w:rsidRDefault="00BB4B5F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Skalbėjas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D08A" w14:textId="77777777" w:rsidR="00BB4B5F" w:rsidRPr="00F952CC" w:rsidRDefault="00FB267E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(0,25</w:t>
            </w:r>
            <w:r w:rsidR="00BB4B5F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DFAD2" w14:textId="77777777" w:rsidR="00BB4B5F" w:rsidRPr="00B67F52" w:rsidRDefault="00BB4B5F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C4F6F" w14:textId="77777777"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04CFD" w14:textId="77777777"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3C75" w14:textId="77777777" w:rsidR="00BB4B5F" w:rsidRPr="00BD25A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5A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3755" w14:textId="77777777"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9A81F" w14:textId="77777777"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</w:tr>
    </w:tbl>
    <w:p w14:paraId="49727BA7" w14:textId="77777777"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1B408D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>
        <w:rPr>
          <w:rFonts w:ascii="Times New Roman" w:hAnsi="Times New Roman" w:cs="Times New Roman"/>
          <w:sz w:val="24"/>
          <w:szCs w:val="24"/>
        </w:rPr>
        <w:t xml:space="preserve"> </w:t>
      </w:r>
      <w:r w:rsidRPr="001B408D">
        <w:rPr>
          <w:rFonts w:ascii="Times New Roman" w:hAnsi="Times New Roman" w:cs="Times New Roman"/>
          <w:sz w:val="24"/>
          <w:szCs w:val="24"/>
        </w:rPr>
        <w:t xml:space="preserve">m. </w:t>
      </w:r>
      <w:r w:rsidR="001B408D">
        <w:rPr>
          <w:rFonts w:ascii="Times New Roman" w:hAnsi="Times New Roman" w:cs="Times New Roman"/>
          <w:sz w:val="24"/>
          <w:szCs w:val="24"/>
        </w:rPr>
        <w:t>g</w:t>
      </w:r>
      <w:r w:rsidRPr="001B408D">
        <w:rPr>
          <w:rFonts w:ascii="Times New Roman" w:hAnsi="Times New Roman" w:cs="Times New Roman"/>
          <w:sz w:val="24"/>
          <w:szCs w:val="24"/>
        </w:rPr>
        <w:t>ruodžio 16 d. nutarimo Nr.1721 "Dėl bendrųjų reikalavimų valstybės ir savivaldybių institucijų ir įstaigų interneto svetainės aprašo patvirtinimo" 18 p.)</w:t>
      </w:r>
    </w:p>
    <w:sectPr w:rsidR="007D2F21" w:rsidRPr="00B92C50" w:rsidSect="006E0774">
      <w:pgSz w:w="11906" w:h="16838"/>
      <w:pgMar w:top="851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5C"/>
    <w:rsid w:val="00003A42"/>
    <w:rsid w:val="000F320C"/>
    <w:rsid w:val="00103C7E"/>
    <w:rsid w:val="001B408D"/>
    <w:rsid w:val="001B7608"/>
    <w:rsid w:val="00226576"/>
    <w:rsid w:val="00275918"/>
    <w:rsid w:val="00281EBC"/>
    <w:rsid w:val="002F444D"/>
    <w:rsid w:val="003157F9"/>
    <w:rsid w:val="003274F4"/>
    <w:rsid w:val="003349FA"/>
    <w:rsid w:val="00362B29"/>
    <w:rsid w:val="0041506B"/>
    <w:rsid w:val="004604EA"/>
    <w:rsid w:val="0048406D"/>
    <w:rsid w:val="00494595"/>
    <w:rsid w:val="004E5675"/>
    <w:rsid w:val="0050399D"/>
    <w:rsid w:val="00576118"/>
    <w:rsid w:val="006570A3"/>
    <w:rsid w:val="0068571F"/>
    <w:rsid w:val="006E0774"/>
    <w:rsid w:val="006F1980"/>
    <w:rsid w:val="00764BE8"/>
    <w:rsid w:val="007D2F21"/>
    <w:rsid w:val="00834375"/>
    <w:rsid w:val="00902533"/>
    <w:rsid w:val="00961DF2"/>
    <w:rsid w:val="009630EB"/>
    <w:rsid w:val="00974CD7"/>
    <w:rsid w:val="00B45B95"/>
    <w:rsid w:val="00B67F52"/>
    <w:rsid w:val="00B92C50"/>
    <w:rsid w:val="00BA2C5C"/>
    <w:rsid w:val="00BB46F3"/>
    <w:rsid w:val="00BB4B5F"/>
    <w:rsid w:val="00BD25AC"/>
    <w:rsid w:val="00C0570B"/>
    <w:rsid w:val="00D27C2C"/>
    <w:rsid w:val="00D34C61"/>
    <w:rsid w:val="00D36383"/>
    <w:rsid w:val="00D72B7E"/>
    <w:rsid w:val="00D83582"/>
    <w:rsid w:val="00E53115"/>
    <w:rsid w:val="00EC4F74"/>
    <w:rsid w:val="00F054DA"/>
    <w:rsid w:val="00F952CC"/>
    <w:rsid w:val="00FB267E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D940"/>
  <w15:docId w15:val="{3EFC06C4-4123-415D-ABDD-38177B8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Jurate</cp:lastModifiedBy>
  <cp:revision>2</cp:revision>
  <cp:lastPrinted>2019-01-10T06:31:00Z</cp:lastPrinted>
  <dcterms:created xsi:type="dcterms:W3CDTF">2021-01-06T16:16:00Z</dcterms:created>
  <dcterms:modified xsi:type="dcterms:W3CDTF">2021-01-06T16:16:00Z</dcterms:modified>
</cp:coreProperties>
</file>