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71987" w14:textId="77777777" w:rsidR="008C7913" w:rsidRPr="008F0814" w:rsidRDefault="008C7913" w:rsidP="001D46C0">
      <w:pPr>
        <w:pStyle w:val="Standard"/>
        <w:tabs>
          <w:tab w:val="left" w:pos="14656"/>
        </w:tabs>
        <w:spacing w:after="120"/>
        <w:jc w:val="center"/>
      </w:pPr>
      <w:r w:rsidRPr="008F0814">
        <w:rPr>
          <w:b/>
          <w:szCs w:val="24"/>
          <w:lang w:eastAsia="lt-LT"/>
        </w:rPr>
        <w:t>ŠILUTĖS R. JUKNAIČIŲ PAGRINDINĖS MOKYKLOS</w:t>
      </w:r>
    </w:p>
    <w:p w14:paraId="518B20F7" w14:textId="77777777" w:rsidR="008C7913" w:rsidRPr="008F0814" w:rsidRDefault="008C7913" w:rsidP="001D46C0">
      <w:pPr>
        <w:pStyle w:val="Standard"/>
        <w:tabs>
          <w:tab w:val="left" w:pos="14656"/>
        </w:tabs>
        <w:spacing w:after="120"/>
        <w:jc w:val="center"/>
      </w:pPr>
      <w:r w:rsidRPr="008F0814">
        <w:rPr>
          <w:b/>
          <w:szCs w:val="24"/>
          <w:lang w:eastAsia="lt-LT"/>
        </w:rPr>
        <w:t>DIREKTORĖS VIOLETOS ŠIMELIONIENĖS</w:t>
      </w:r>
    </w:p>
    <w:p w14:paraId="617C8429" w14:textId="14044D27" w:rsidR="008C7913" w:rsidRDefault="008C7913" w:rsidP="001D46C0">
      <w:pPr>
        <w:pStyle w:val="Standard"/>
        <w:spacing w:after="120"/>
        <w:jc w:val="center"/>
        <w:rPr>
          <w:b/>
          <w:szCs w:val="24"/>
          <w:lang w:eastAsia="lt-LT"/>
        </w:rPr>
      </w:pPr>
      <w:r w:rsidRPr="008F0814">
        <w:rPr>
          <w:b/>
          <w:szCs w:val="24"/>
          <w:lang w:eastAsia="lt-LT"/>
        </w:rPr>
        <w:t>202</w:t>
      </w:r>
      <w:r w:rsidR="00166AAD" w:rsidRPr="008F0814">
        <w:rPr>
          <w:b/>
          <w:szCs w:val="24"/>
          <w:lang w:eastAsia="lt-LT"/>
        </w:rPr>
        <w:t>3</w:t>
      </w:r>
      <w:r w:rsidRPr="008F0814">
        <w:rPr>
          <w:b/>
          <w:szCs w:val="24"/>
          <w:lang w:eastAsia="lt-LT"/>
        </w:rPr>
        <w:t xml:space="preserve"> METŲ VEIKLOS ATASKAITA</w:t>
      </w:r>
    </w:p>
    <w:p w14:paraId="041083AC" w14:textId="77777777" w:rsidR="00564991" w:rsidRDefault="00564991" w:rsidP="001D46C0">
      <w:pPr>
        <w:pStyle w:val="Standard"/>
        <w:spacing w:after="120"/>
        <w:jc w:val="center"/>
        <w:rPr>
          <w:b/>
          <w:szCs w:val="24"/>
          <w:lang w:eastAsia="lt-LT"/>
        </w:rPr>
      </w:pPr>
    </w:p>
    <w:p w14:paraId="00E71056" w14:textId="4E12050D" w:rsidR="008C7913" w:rsidRPr="008F0814" w:rsidRDefault="008C7913" w:rsidP="0080600E">
      <w:pPr>
        <w:pStyle w:val="Standard"/>
        <w:jc w:val="center"/>
      </w:pPr>
      <w:r w:rsidRPr="008F0814">
        <w:rPr>
          <w:szCs w:val="24"/>
          <w:lang w:eastAsia="lt-LT"/>
        </w:rPr>
        <w:t>202</w:t>
      </w:r>
      <w:r w:rsidR="00166AAD" w:rsidRPr="008F0814">
        <w:rPr>
          <w:szCs w:val="24"/>
          <w:lang w:eastAsia="lt-LT"/>
        </w:rPr>
        <w:t>4</w:t>
      </w:r>
      <w:r w:rsidRPr="008F0814">
        <w:rPr>
          <w:szCs w:val="24"/>
          <w:lang w:eastAsia="lt-LT"/>
        </w:rPr>
        <w:t>-01-</w:t>
      </w:r>
      <w:r w:rsidR="00110CDD">
        <w:rPr>
          <w:szCs w:val="24"/>
          <w:lang w:eastAsia="lt-LT"/>
        </w:rPr>
        <w:t>19</w:t>
      </w:r>
    </w:p>
    <w:p w14:paraId="3B6A54E3" w14:textId="6226E0AB" w:rsidR="008C7913" w:rsidRDefault="0080600E" w:rsidP="0080600E">
      <w:pPr>
        <w:pStyle w:val="Standard"/>
        <w:tabs>
          <w:tab w:val="left" w:pos="3828"/>
        </w:tabs>
        <w:ind w:right="-424"/>
        <w:rPr>
          <w:szCs w:val="24"/>
          <w:lang w:eastAsia="lt-LT"/>
        </w:rPr>
      </w:pPr>
      <w:r w:rsidRPr="008F0814">
        <w:rPr>
          <w:szCs w:val="24"/>
          <w:lang w:eastAsia="lt-LT"/>
        </w:rPr>
        <w:t xml:space="preserve">                                                                         </w:t>
      </w:r>
      <w:r w:rsidR="008C7913" w:rsidRPr="008F0814">
        <w:rPr>
          <w:szCs w:val="24"/>
          <w:lang w:eastAsia="lt-LT"/>
        </w:rPr>
        <w:t>Juknaičiai</w:t>
      </w:r>
    </w:p>
    <w:p w14:paraId="0885E73A" w14:textId="77777777" w:rsidR="00564991" w:rsidRPr="008F0814" w:rsidRDefault="00564991" w:rsidP="0080600E">
      <w:pPr>
        <w:pStyle w:val="Standard"/>
        <w:tabs>
          <w:tab w:val="left" w:pos="3828"/>
        </w:tabs>
        <w:ind w:right="-424"/>
      </w:pPr>
    </w:p>
    <w:p w14:paraId="7947514B" w14:textId="77777777" w:rsidR="008C7913" w:rsidRPr="008F0814" w:rsidRDefault="008C7913" w:rsidP="001D46C0">
      <w:pPr>
        <w:pStyle w:val="Standard"/>
        <w:jc w:val="center"/>
        <w:rPr>
          <w:sz w:val="12"/>
          <w:szCs w:val="12"/>
          <w:lang w:eastAsia="lt-LT"/>
        </w:rPr>
      </w:pPr>
    </w:p>
    <w:p w14:paraId="4006A4D4" w14:textId="77777777" w:rsidR="008C7913" w:rsidRPr="008F0814" w:rsidRDefault="008C7913" w:rsidP="001D46C0">
      <w:pPr>
        <w:pStyle w:val="Standard"/>
        <w:jc w:val="center"/>
      </w:pPr>
      <w:r w:rsidRPr="008F0814">
        <w:rPr>
          <w:b/>
          <w:szCs w:val="24"/>
          <w:lang w:eastAsia="lt-LT"/>
        </w:rPr>
        <w:t>I SKYRIUS</w:t>
      </w:r>
    </w:p>
    <w:p w14:paraId="59EE3926" w14:textId="551CC0DF" w:rsidR="008C7913" w:rsidRDefault="008C7913" w:rsidP="001D46C0">
      <w:pPr>
        <w:pStyle w:val="Standard"/>
        <w:jc w:val="center"/>
        <w:rPr>
          <w:b/>
          <w:szCs w:val="24"/>
          <w:lang w:eastAsia="lt-LT"/>
        </w:rPr>
      </w:pPr>
      <w:r w:rsidRPr="008F0814">
        <w:rPr>
          <w:b/>
          <w:szCs w:val="24"/>
          <w:lang w:eastAsia="lt-LT"/>
        </w:rPr>
        <w:t>STRATEGINIO PLANO IR METINIO VEIKLOS PLANO ĮGYVENDINIMAS</w:t>
      </w:r>
    </w:p>
    <w:p w14:paraId="4B201569" w14:textId="0898214C" w:rsidR="00564991" w:rsidRDefault="00564991" w:rsidP="001D46C0">
      <w:pPr>
        <w:pStyle w:val="Standard"/>
        <w:jc w:val="center"/>
      </w:pPr>
    </w:p>
    <w:p w14:paraId="4F4222D8" w14:textId="77777777" w:rsidR="00564991" w:rsidRPr="008F0814" w:rsidRDefault="00564991" w:rsidP="001D46C0">
      <w:pPr>
        <w:pStyle w:val="Standard"/>
        <w:jc w:val="center"/>
      </w:pPr>
    </w:p>
    <w:p w14:paraId="2313425F" w14:textId="77777777" w:rsidR="008C7913" w:rsidRPr="008F0814" w:rsidRDefault="008C7913" w:rsidP="001D46C0">
      <w:pPr>
        <w:pStyle w:val="Standard"/>
        <w:jc w:val="center"/>
        <w:rPr>
          <w:b/>
          <w:sz w:val="12"/>
          <w:szCs w:val="12"/>
          <w:lang w:eastAsia="lt-LT"/>
        </w:rPr>
      </w:pPr>
    </w:p>
    <w:tbl>
      <w:tblPr>
        <w:tblW w:w="10206" w:type="dxa"/>
        <w:tblInd w:w="-572" w:type="dxa"/>
        <w:tblLayout w:type="fixed"/>
        <w:tblCellMar>
          <w:left w:w="10" w:type="dxa"/>
          <w:right w:w="10" w:type="dxa"/>
        </w:tblCellMar>
        <w:tblLook w:val="04A0" w:firstRow="1" w:lastRow="0" w:firstColumn="1" w:lastColumn="0" w:noHBand="0" w:noVBand="1"/>
      </w:tblPr>
      <w:tblGrid>
        <w:gridCol w:w="10206"/>
      </w:tblGrid>
      <w:tr w:rsidR="008C7913" w:rsidRPr="008F0814" w14:paraId="67ADD184" w14:textId="77777777" w:rsidTr="00EF7BE6">
        <w:tc>
          <w:tcPr>
            <w:tcW w:w="1020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tbl>
            <w:tblPr>
              <w:tblW w:w="10095" w:type="dxa"/>
              <w:tblLayout w:type="fixed"/>
              <w:tblCellMar>
                <w:left w:w="10" w:type="dxa"/>
                <w:right w:w="10" w:type="dxa"/>
              </w:tblCellMar>
              <w:tblLook w:val="04A0" w:firstRow="1" w:lastRow="0" w:firstColumn="1" w:lastColumn="0" w:noHBand="0" w:noVBand="1"/>
            </w:tblPr>
            <w:tblGrid>
              <w:gridCol w:w="10095"/>
            </w:tblGrid>
            <w:tr w:rsidR="00175183" w:rsidRPr="00175183" w14:paraId="34498D17" w14:textId="77777777" w:rsidTr="005E3EA1">
              <w:tc>
                <w:tcPr>
                  <w:tcW w:w="10095" w:type="dxa"/>
                  <w:tcMar>
                    <w:top w:w="0" w:type="dxa"/>
                    <w:left w:w="113" w:type="dxa"/>
                    <w:bottom w:w="0" w:type="dxa"/>
                    <w:right w:w="108" w:type="dxa"/>
                  </w:tcMar>
                </w:tcPr>
                <w:tbl>
                  <w:tblPr>
                    <w:tblW w:w="9987" w:type="dxa"/>
                    <w:tblLayout w:type="fixed"/>
                    <w:tblCellMar>
                      <w:left w:w="10" w:type="dxa"/>
                      <w:right w:w="10" w:type="dxa"/>
                    </w:tblCellMar>
                    <w:tblLook w:val="04A0" w:firstRow="1" w:lastRow="0" w:firstColumn="1" w:lastColumn="0" w:noHBand="0" w:noVBand="1"/>
                  </w:tblPr>
                  <w:tblGrid>
                    <w:gridCol w:w="9987"/>
                  </w:tblGrid>
                  <w:tr w:rsidR="00175183" w:rsidRPr="00175183" w14:paraId="0458C3C5" w14:textId="77777777" w:rsidTr="00004E8C">
                    <w:tc>
                      <w:tcPr>
                        <w:tcW w:w="9987" w:type="dxa"/>
                        <w:tcMar>
                          <w:top w:w="0" w:type="dxa"/>
                          <w:left w:w="113" w:type="dxa"/>
                          <w:bottom w:w="0" w:type="dxa"/>
                          <w:right w:w="108" w:type="dxa"/>
                        </w:tcMar>
                      </w:tcPr>
                      <w:p w14:paraId="123EFFB4" w14:textId="713F65FD" w:rsidR="00004E8C" w:rsidRPr="00175183" w:rsidRDefault="00EC0D97" w:rsidP="00EC0D97">
                        <w:pPr>
                          <w:jc w:val="both"/>
                          <w:rPr>
                            <w:lang w:val="lt-LT"/>
                          </w:rPr>
                        </w:pPr>
                        <w:r>
                          <w:rPr>
                            <w:lang w:val="lt-LT"/>
                          </w:rPr>
                          <w:t xml:space="preserve">     </w:t>
                        </w:r>
                        <w:r w:rsidR="00F43314" w:rsidRPr="00175183">
                          <w:rPr>
                            <w:lang w:val="lt-LT"/>
                          </w:rPr>
                          <w:t xml:space="preserve">Juknaičių pagrindinėje mokykloje </w:t>
                        </w:r>
                        <w:r w:rsidR="00004E8C" w:rsidRPr="00175183">
                          <w:rPr>
                            <w:lang w:val="lt-LT"/>
                          </w:rPr>
                          <w:t>202</w:t>
                        </w:r>
                        <w:r w:rsidR="008026AD" w:rsidRPr="00175183">
                          <w:rPr>
                            <w:lang w:val="lt-LT"/>
                          </w:rPr>
                          <w:t>2</w:t>
                        </w:r>
                        <w:r w:rsidR="00004E8C" w:rsidRPr="00175183">
                          <w:rPr>
                            <w:lang w:val="lt-LT"/>
                          </w:rPr>
                          <w:t>–202</w:t>
                        </w:r>
                        <w:r w:rsidR="008026AD" w:rsidRPr="00175183">
                          <w:rPr>
                            <w:lang w:val="lt-LT"/>
                          </w:rPr>
                          <w:t>3</w:t>
                        </w:r>
                        <w:r w:rsidR="00004E8C" w:rsidRPr="00175183">
                          <w:rPr>
                            <w:lang w:val="lt-LT"/>
                          </w:rPr>
                          <w:t xml:space="preserve"> m.</w:t>
                        </w:r>
                        <w:r w:rsidR="005C3957" w:rsidRPr="00175183">
                          <w:rPr>
                            <w:lang w:val="lt-LT"/>
                          </w:rPr>
                          <w:t xml:space="preserve"> </w:t>
                        </w:r>
                        <w:r w:rsidR="00004E8C" w:rsidRPr="00175183">
                          <w:rPr>
                            <w:lang w:val="lt-LT"/>
                          </w:rPr>
                          <w:t>m. JPM mokėsi 13</w:t>
                        </w:r>
                        <w:r w:rsidR="00F6617B" w:rsidRPr="00175183">
                          <w:rPr>
                            <w:lang w:val="lt-LT"/>
                          </w:rPr>
                          <w:t>5</w:t>
                        </w:r>
                        <w:r w:rsidR="00004E8C" w:rsidRPr="00175183">
                          <w:rPr>
                            <w:lang w:val="lt-LT"/>
                          </w:rPr>
                          <w:t xml:space="preserve"> mokin</w:t>
                        </w:r>
                        <w:r w:rsidR="008026AD" w:rsidRPr="00175183">
                          <w:rPr>
                            <w:lang w:val="lt-LT"/>
                          </w:rPr>
                          <w:t>iai:</w:t>
                        </w:r>
                        <w:r w:rsidR="00004E8C" w:rsidRPr="00175183">
                          <w:rPr>
                            <w:lang w:val="lt-LT"/>
                          </w:rPr>
                          <w:t xml:space="preserve"> 1–4 klasėse – </w:t>
                        </w:r>
                        <w:r w:rsidR="008026AD" w:rsidRPr="00175183">
                          <w:rPr>
                            <w:lang w:val="lt-LT"/>
                          </w:rPr>
                          <w:t xml:space="preserve">74 </w:t>
                        </w:r>
                        <w:r w:rsidR="00004E8C" w:rsidRPr="00175183">
                          <w:rPr>
                            <w:lang w:val="lt-LT"/>
                          </w:rPr>
                          <w:t>mokiniai, 5–</w:t>
                        </w:r>
                        <w:r w:rsidR="008026AD" w:rsidRPr="00175183">
                          <w:rPr>
                            <w:lang w:val="lt-LT"/>
                          </w:rPr>
                          <w:t>9</w:t>
                        </w:r>
                        <w:r w:rsidR="00004E8C" w:rsidRPr="00175183">
                          <w:rPr>
                            <w:lang w:val="lt-LT"/>
                          </w:rPr>
                          <w:t xml:space="preserve"> klasėse – 6</w:t>
                        </w:r>
                        <w:r w:rsidR="008026AD" w:rsidRPr="00175183">
                          <w:rPr>
                            <w:lang w:val="lt-LT"/>
                          </w:rPr>
                          <w:t>1</w:t>
                        </w:r>
                        <w:r w:rsidR="00004E8C" w:rsidRPr="00175183">
                          <w:rPr>
                            <w:lang w:val="lt-LT"/>
                          </w:rPr>
                          <w:t xml:space="preserve"> mokin</w:t>
                        </w:r>
                        <w:r w:rsidR="008026AD" w:rsidRPr="00175183">
                          <w:rPr>
                            <w:lang w:val="lt-LT"/>
                          </w:rPr>
                          <w:t>ys</w:t>
                        </w:r>
                        <w:r w:rsidR="00004E8C" w:rsidRPr="00175183">
                          <w:rPr>
                            <w:lang w:val="lt-LT"/>
                          </w:rPr>
                          <w:t>. Mokykloje yra 9 klasių komplektai: 4 –  1–4  klasių, 5 –  5–</w:t>
                        </w:r>
                        <w:r w:rsidR="008026AD" w:rsidRPr="00175183">
                          <w:rPr>
                            <w:lang w:val="lt-LT"/>
                          </w:rPr>
                          <w:t>9</w:t>
                        </w:r>
                        <w:r w:rsidR="00004E8C" w:rsidRPr="00175183">
                          <w:rPr>
                            <w:lang w:val="lt-LT"/>
                          </w:rPr>
                          <w:t xml:space="preserve"> klasių. Į mokyklą buvo pavėžėjami </w:t>
                        </w:r>
                        <w:r w:rsidR="00F6617B" w:rsidRPr="00175183">
                          <w:rPr>
                            <w:lang w:val="lt-LT"/>
                          </w:rPr>
                          <w:t>73</w:t>
                        </w:r>
                        <w:r w:rsidR="00004E8C" w:rsidRPr="00175183">
                          <w:rPr>
                            <w:lang w:val="lt-LT"/>
                          </w:rPr>
                          <w:t xml:space="preserve"> mokiniai iš 1</w:t>
                        </w:r>
                        <w:r w:rsidR="00F6617B" w:rsidRPr="00175183">
                          <w:rPr>
                            <w:lang w:val="lt-LT"/>
                          </w:rPr>
                          <w:t>9</w:t>
                        </w:r>
                        <w:r w:rsidR="00004E8C" w:rsidRPr="00175183">
                          <w:rPr>
                            <w:lang w:val="lt-LT"/>
                          </w:rPr>
                          <w:t xml:space="preserve"> kaimų. 1–4 klasių mokinių pavėžėjimui mokykla turi 2  geltonuosius autobusiukus. Mokykloje dirbo 2</w:t>
                        </w:r>
                        <w:r w:rsidR="00F6617B" w:rsidRPr="00175183">
                          <w:rPr>
                            <w:lang w:val="lt-LT"/>
                          </w:rPr>
                          <w:t>1</w:t>
                        </w:r>
                        <w:r w:rsidR="00004E8C" w:rsidRPr="00175183">
                          <w:rPr>
                            <w:lang w:val="lt-LT"/>
                          </w:rPr>
                          <w:t xml:space="preserve"> pedagogini</w:t>
                        </w:r>
                        <w:r w:rsidR="00F6617B" w:rsidRPr="00175183">
                          <w:rPr>
                            <w:lang w:val="lt-LT"/>
                          </w:rPr>
                          <w:t>s</w:t>
                        </w:r>
                        <w:r w:rsidR="00004E8C" w:rsidRPr="00175183">
                          <w:rPr>
                            <w:lang w:val="lt-LT"/>
                          </w:rPr>
                          <w:t xml:space="preserve"> darbuotoja</w:t>
                        </w:r>
                        <w:r w:rsidR="00F6617B" w:rsidRPr="00175183">
                          <w:rPr>
                            <w:lang w:val="lt-LT"/>
                          </w:rPr>
                          <w:t>s</w:t>
                        </w:r>
                        <w:r w:rsidR="00004E8C" w:rsidRPr="00175183">
                          <w:rPr>
                            <w:lang w:val="lt-LT"/>
                          </w:rPr>
                          <w:t xml:space="preserve">, iš jų </w:t>
                        </w:r>
                        <w:r w:rsidR="00F6617B" w:rsidRPr="00175183">
                          <w:rPr>
                            <w:lang w:val="lt-LT"/>
                          </w:rPr>
                          <w:t>7</w:t>
                        </w:r>
                        <w:r w:rsidR="00004E8C" w:rsidRPr="00175183">
                          <w:rPr>
                            <w:lang w:val="lt-LT"/>
                          </w:rPr>
                          <w:t xml:space="preserve"> mokytojai metodininkai, </w:t>
                        </w:r>
                        <w:r w:rsidR="00F6617B" w:rsidRPr="00175183">
                          <w:rPr>
                            <w:lang w:val="lt-LT"/>
                          </w:rPr>
                          <w:t>11</w:t>
                        </w:r>
                        <w:r w:rsidR="00004E8C" w:rsidRPr="00175183">
                          <w:rPr>
                            <w:lang w:val="lt-LT"/>
                          </w:rPr>
                          <w:t xml:space="preserve"> vyresni</w:t>
                        </w:r>
                        <w:r w:rsidR="00F6617B" w:rsidRPr="00175183">
                          <w:rPr>
                            <w:lang w:val="lt-LT"/>
                          </w:rPr>
                          <w:t>ųjų</w:t>
                        </w:r>
                        <w:r w:rsidR="00004E8C" w:rsidRPr="00175183">
                          <w:rPr>
                            <w:lang w:val="lt-LT"/>
                          </w:rPr>
                          <w:t xml:space="preserve"> mokytoj</w:t>
                        </w:r>
                        <w:r w:rsidR="00F6617B" w:rsidRPr="00175183">
                          <w:rPr>
                            <w:lang w:val="lt-LT"/>
                          </w:rPr>
                          <w:t>ų</w:t>
                        </w:r>
                        <w:r w:rsidR="00004E8C" w:rsidRPr="00175183">
                          <w:rPr>
                            <w:lang w:val="lt-LT"/>
                          </w:rPr>
                          <w:t xml:space="preserve">, </w:t>
                        </w:r>
                        <w:r w:rsidR="00F6617B" w:rsidRPr="00175183">
                          <w:rPr>
                            <w:lang w:val="lt-LT"/>
                          </w:rPr>
                          <w:t>3</w:t>
                        </w:r>
                        <w:r w:rsidR="00004E8C" w:rsidRPr="00175183">
                          <w:rPr>
                            <w:lang w:val="lt-LT"/>
                          </w:rPr>
                          <w:t xml:space="preserve"> mokytojai ir </w:t>
                        </w:r>
                        <w:r w:rsidR="00F6617B" w:rsidRPr="00175183">
                          <w:rPr>
                            <w:lang w:val="lt-LT"/>
                          </w:rPr>
                          <w:t>5</w:t>
                        </w:r>
                        <w:r w:rsidR="00004E8C" w:rsidRPr="00175183">
                          <w:rPr>
                            <w:lang w:val="lt-LT"/>
                          </w:rPr>
                          <w:t xml:space="preserve"> pagalbos mokiniui specialistai.  Vidutinis mokytojų amžius – 4</w:t>
                        </w:r>
                        <w:r w:rsidR="00F6617B" w:rsidRPr="00175183">
                          <w:rPr>
                            <w:lang w:val="lt-LT"/>
                          </w:rPr>
                          <w:t>8</w:t>
                        </w:r>
                        <w:r w:rsidR="00004E8C" w:rsidRPr="00175183">
                          <w:rPr>
                            <w:lang w:val="lt-LT"/>
                          </w:rPr>
                          <w:t xml:space="preserve"> m. Ikimokyklinėse grupėse suformuotos 3 grupės. Jas lankė 5</w:t>
                        </w:r>
                        <w:r w:rsidR="00F6617B" w:rsidRPr="00175183">
                          <w:rPr>
                            <w:lang w:val="lt-LT"/>
                          </w:rPr>
                          <w:t>1</w:t>
                        </w:r>
                        <w:r w:rsidR="00004E8C" w:rsidRPr="00175183">
                          <w:rPr>
                            <w:lang w:val="lt-LT"/>
                          </w:rPr>
                          <w:t xml:space="preserve"> vaika</w:t>
                        </w:r>
                        <w:r w:rsidR="00F6617B" w:rsidRPr="00175183">
                          <w:rPr>
                            <w:lang w:val="lt-LT"/>
                          </w:rPr>
                          <w:t>s</w:t>
                        </w:r>
                        <w:r w:rsidR="00004E8C" w:rsidRPr="00175183">
                          <w:rPr>
                            <w:lang w:val="lt-LT"/>
                          </w:rPr>
                          <w:t>. Dirbo 7 pedagogai, 5 iš jų įgiję vyresniojo mokytojo kvalifikaciją. Vidutinis ikimokyklinio ugdymo pedagogų  amžius – 5</w:t>
                        </w:r>
                        <w:r w:rsidR="003E3C1E" w:rsidRPr="00175183">
                          <w:rPr>
                            <w:lang w:val="lt-LT"/>
                          </w:rPr>
                          <w:t>0</w:t>
                        </w:r>
                        <w:r w:rsidR="00004E8C" w:rsidRPr="00175183">
                          <w:rPr>
                            <w:lang w:val="lt-LT"/>
                          </w:rPr>
                          <w:t xml:space="preserve"> m. </w:t>
                        </w:r>
                      </w:p>
                      <w:p w14:paraId="38196173" w14:textId="252D4A4B" w:rsidR="00F43314" w:rsidRPr="00175183" w:rsidRDefault="00EC0D97" w:rsidP="00EC0D97">
                        <w:pPr>
                          <w:jc w:val="both"/>
                          <w:rPr>
                            <w:lang w:val="lt-LT"/>
                          </w:rPr>
                        </w:pPr>
                        <w:r>
                          <w:rPr>
                            <w:lang w:val="lt-LT"/>
                          </w:rPr>
                          <w:t xml:space="preserve">      </w:t>
                        </w:r>
                        <w:r w:rsidR="00F43314" w:rsidRPr="00175183">
                          <w:rPr>
                            <w:lang w:val="lt-LT"/>
                          </w:rPr>
                          <w:t>2022–2023 m. m. buvo 20 specialiųjų ugdymosi poreikių turintys  mokiniai ( 14,8% ).</w:t>
                        </w:r>
                      </w:p>
                      <w:p w14:paraId="15E44EAC" w14:textId="3531A385" w:rsidR="00004E8C" w:rsidRPr="00175183" w:rsidRDefault="00EC0D97" w:rsidP="00EC0D97">
                        <w:pPr>
                          <w:jc w:val="both"/>
                          <w:rPr>
                            <w:lang w:val="lt-LT"/>
                          </w:rPr>
                        </w:pPr>
                        <w:r>
                          <w:rPr>
                            <w:lang w:val="lt-LT"/>
                          </w:rPr>
                          <w:t xml:space="preserve">      </w:t>
                        </w:r>
                        <w:r w:rsidR="00004E8C" w:rsidRPr="00175183">
                          <w:rPr>
                            <w:lang w:val="lt-LT"/>
                          </w:rPr>
                          <w:t xml:space="preserve">Mokykloje pagalbą mokiniui teikė šie specialistai: socialinis pedagogas, specialusis pedagogas, logopedas, </w:t>
                        </w:r>
                        <w:r w:rsidR="00062040" w:rsidRPr="00175183">
                          <w:rPr>
                            <w:lang w:val="lt-LT"/>
                          </w:rPr>
                          <w:t xml:space="preserve">psichologas, </w:t>
                        </w:r>
                        <w:r w:rsidR="009703E5" w:rsidRPr="00175183">
                          <w:rPr>
                            <w:lang w:val="lt-LT"/>
                          </w:rPr>
                          <w:t xml:space="preserve">ugdymo karjerai specialistas, </w:t>
                        </w:r>
                        <w:r w:rsidR="00062040" w:rsidRPr="00175183">
                          <w:rPr>
                            <w:lang w:val="lt-LT"/>
                          </w:rPr>
                          <w:t xml:space="preserve">2 </w:t>
                        </w:r>
                        <w:r w:rsidR="00004E8C" w:rsidRPr="00175183">
                          <w:rPr>
                            <w:lang w:val="lt-LT"/>
                          </w:rPr>
                          <w:t>mokytojo padėjėja</w:t>
                        </w:r>
                        <w:r w:rsidR="00062040" w:rsidRPr="00175183">
                          <w:rPr>
                            <w:lang w:val="lt-LT"/>
                          </w:rPr>
                          <w:t>i</w:t>
                        </w:r>
                        <w:r w:rsidR="00004E8C" w:rsidRPr="00175183">
                          <w:rPr>
                            <w:lang w:val="lt-LT"/>
                          </w:rPr>
                          <w:t xml:space="preserve">. </w:t>
                        </w:r>
                      </w:p>
                      <w:p w14:paraId="72AACB63" w14:textId="7E73C8C1" w:rsidR="00004E8C" w:rsidRPr="00B93793" w:rsidRDefault="00EC0D97" w:rsidP="00EC0D97">
                        <w:pPr>
                          <w:jc w:val="both"/>
                          <w:rPr>
                            <w:lang w:val="lt-LT"/>
                          </w:rPr>
                        </w:pPr>
                        <w:r>
                          <w:rPr>
                            <w:lang w:val="lt-LT"/>
                          </w:rPr>
                          <w:t xml:space="preserve">      </w:t>
                        </w:r>
                        <w:r w:rsidR="00004E8C" w:rsidRPr="00175183">
                          <w:rPr>
                            <w:lang w:val="lt-LT"/>
                          </w:rPr>
                          <w:t xml:space="preserve">Mokinių socialinė padėtis: </w:t>
                        </w:r>
                        <w:r w:rsidR="00416B1F" w:rsidRPr="00175183">
                          <w:rPr>
                            <w:lang w:val="lt-LT"/>
                          </w:rPr>
                          <w:t>79</w:t>
                        </w:r>
                        <w:r w:rsidR="00004E8C" w:rsidRPr="00175183">
                          <w:rPr>
                            <w:lang w:val="lt-LT"/>
                          </w:rPr>
                          <w:t xml:space="preserve"> (</w:t>
                        </w:r>
                        <w:r w:rsidR="00AE7F1A" w:rsidRPr="00175183">
                          <w:rPr>
                            <w:lang w:val="lt-LT"/>
                          </w:rPr>
                          <w:t>58,46</w:t>
                        </w:r>
                        <w:r w:rsidR="00004E8C" w:rsidRPr="00175183">
                          <w:rPr>
                            <w:lang w:val="lt-LT"/>
                          </w:rPr>
                          <w:t xml:space="preserve">%) mokiniai gavo nemokamą maitinimą, </w:t>
                        </w:r>
                        <w:r w:rsidR="00416B1F" w:rsidRPr="00175183">
                          <w:rPr>
                            <w:lang w:val="lt-LT"/>
                          </w:rPr>
                          <w:t>65</w:t>
                        </w:r>
                        <w:r w:rsidR="00004E8C" w:rsidRPr="00175183">
                          <w:rPr>
                            <w:lang w:val="lt-LT"/>
                          </w:rPr>
                          <w:t xml:space="preserve"> (4</w:t>
                        </w:r>
                        <w:r w:rsidR="00AE7F1A" w:rsidRPr="00175183">
                          <w:rPr>
                            <w:lang w:val="lt-LT"/>
                          </w:rPr>
                          <w:t>8</w:t>
                        </w:r>
                        <w:r w:rsidR="00004E8C" w:rsidRPr="00175183">
                          <w:rPr>
                            <w:lang w:val="lt-LT"/>
                          </w:rPr>
                          <w:t>,</w:t>
                        </w:r>
                        <w:r w:rsidR="00AE7F1A" w:rsidRPr="00175183">
                          <w:rPr>
                            <w:lang w:val="lt-LT"/>
                          </w:rPr>
                          <w:t>1</w:t>
                        </w:r>
                        <w:r w:rsidR="00004E8C" w:rsidRPr="00175183">
                          <w:rPr>
                            <w:lang w:val="lt-LT"/>
                          </w:rPr>
                          <w:t>%) mokiniai iš daugiavaikių šeimų, 1</w:t>
                        </w:r>
                        <w:r w:rsidR="00416B1F" w:rsidRPr="00175183">
                          <w:rPr>
                            <w:lang w:val="lt-LT"/>
                          </w:rPr>
                          <w:t>8</w:t>
                        </w:r>
                        <w:r w:rsidR="00004E8C" w:rsidRPr="00175183">
                          <w:rPr>
                            <w:lang w:val="lt-LT"/>
                          </w:rPr>
                          <w:t xml:space="preserve"> (1</w:t>
                        </w:r>
                        <w:r w:rsidR="00AE7F1A" w:rsidRPr="00175183">
                          <w:rPr>
                            <w:lang w:val="lt-LT"/>
                          </w:rPr>
                          <w:t>3</w:t>
                        </w:r>
                        <w:r w:rsidR="00004E8C" w:rsidRPr="00175183">
                          <w:rPr>
                            <w:lang w:val="lt-LT"/>
                          </w:rPr>
                          <w:t>,</w:t>
                        </w:r>
                        <w:r w:rsidR="00AE7F1A" w:rsidRPr="00175183">
                          <w:rPr>
                            <w:lang w:val="lt-LT"/>
                          </w:rPr>
                          <w:t>32</w:t>
                        </w:r>
                        <w:r w:rsidR="00004E8C" w:rsidRPr="00175183">
                          <w:rPr>
                            <w:lang w:val="lt-LT"/>
                          </w:rPr>
                          <w:t xml:space="preserve"> %) mokinių aug</w:t>
                        </w:r>
                        <w:r w:rsidR="00416B1F" w:rsidRPr="00175183">
                          <w:rPr>
                            <w:lang w:val="lt-LT"/>
                          </w:rPr>
                          <w:t>o nepilnose šeimose,</w:t>
                        </w:r>
                        <w:r w:rsidR="00004E8C" w:rsidRPr="00175183">
                          <w:rPr>
                            <w:lang w:val="lt-LT"/>
                          </w:rPr>
                          <w:t xml:space="preserve"> </w:t>
                        </w:r>
                        <w:r w:rsidR="00416B1F" w:rsidRPr="00175183">
                          <w:rPr>
                            <w:lang w:val="lt-LT"/>
                          </w:rPr>
                          <w:t>6</w:t>
                        </w:r>
                        <w:r w:rsidR="00004E8C" w:rsidRPr="00175183">
                          <w:rPr>
                            <w:lang w:val="lt-LT"/>
                          </w:rPr>
                          <w:t xml:space="preserve"> (</w:t>
                        </w:r>
                        <w:r w:rsidR="00AE7F1A" w:rsidRPr="00175183">
                          <w:rPr>
                            <w:lang w:val="lt-LT"/>
                          </w:rPr>
                          <w:t>4,44</w:t>
                        </w:r>
                        <w:r w:rsidR="00004E8C" w:rsidRPr="00175183">
                          <w:rPr>
                            <w:lang w:val="lt-LT"/>
                          </w:rPr>
                          <w:t xml:space="preserve"> %) mokini</w:t>
                        </w:r>
                        <w:r w:rsidR="00416B1F" w:rsidRPr="00175183">
                          <w:rPr>
                            <w:lang w:val="lt-LT"/>
                          </w:rPr>
                          <w:t>ų</w:t>
                        </w:r>
                        <w:r w:rsidR="00004E8C" w:rsidRPr="00175183">
                          <w:rPr>
                            <w:lang w:val="lt-LT"/>
                          </w:rPr>
                          <w:t xml:space="preserve"> vienas iš tėvų išvykęs į užsienį,</w:t>
                        </w:r>
                        <w:r w:rsidR="00AE7F1A" w:rsidRPr="00175183">
                          <w:rPr>
                            <w:lang w:val="lt-LT"/>
                          </w:rPr>
                          <w:t xml:space="preserve"> 1 </w:t>
                        </w:r>
                        <w:r w:rsidR="00004E8C" w:rsidRPr="00175183">
                          <w:rPr>
                            <w:lang w:val="lt-LT"/>
                          </w:rPr>
                          <w:t>(</w:t>
                        </w:r>
                        <w:r w:rsidR="00AE7F1A" w:rsidRPr="00175183">
                          <w:rPr>
                            <w:lang w:val="lt-LT"/>
                          </w:rPr>
                          <w:t>0,74</w:t>
                        </w:r>
                        <w:r w:rsidR="00004E8C" w:rsidRPr="00175183">
                          <w:rPr>
                            <w:lang w:val="lt-LT"/>
                          </w:rPr>
                          <w:t xml:space="preserve"> %) mokin</w:t>
                        </w:r>
                        <w:r w:rsidR="00AE7F1A" w:rsidRPr="00175183">
                          <w:rPr>
                            <w:lang w:val="lt-LT"/>
                          </w:rPr>
                          <w:t>ys</w:t>
                        </w:r>
                        <w:r w:rsidR="00004E8C" w:rsidRPr="00175183">
                          <w:rPr>
                            <w:lang w:val="lt-LT"/>
                          </w:rPr>
                          <w:t xml:space="preserve"> auga globėjų šeimose. </w:t>
                        </w:r>
                        <w:r w:rsidR="00004E8C" w:rsidRPr="00B93793">
                          <w:rPr>
                            <w:shd w:val="clear" w:color="auto" w:fill="FFFFFF"/>
                            <w:lang w:val="lt-LT"/>
                          </w:rPr>
                          <w:t>Ikimokyklinių ir priešmokyklinės grupių vaikų  socialinė padėtis: 3 (5,</w:t>
                        </w:r>
                        <w:r w:rsidR="001C6C58" w:rsidRPr="00B93793">
                          <w:rPr>
                            <w:shd w:val="clear" w:color="auto" w:fill="FFFFFF"/>
                            <w:lang w:val="lt-LT"/>
                          </w:rPr>
                          <w:t>5</w:t>
                        </w:r>
                        <w:r w:rsidR="00004E8C" w:rsidRPr="00B93793">
                          <w:rPr>
                            <w:shd w:val="clear" w:color="auto" w:fill="FFFFFF"/>
                            <w:lang w:val="lt-LT"/>
                          </w:rPr>
                          <w:t xml:space="preserve">% ) vaikam paskirtas privalomas ikimokyklinis ugdymas, </w:t>
                        </w:r>
                        <w:r w:rsidR="003E3C1E" w:rsidRPr="00B93793">
                          <w:rPr>
                            <w:shd w:val="clear" w:color="auto" w:fill="FFFFFF"/>
                            <w:lang w:val="lt-LT"/>
                          </w:rPr>
                          <w:t>13</w:t>
                        </w:r>
                        <w:r w:rsidR="00513544" w:rsidRPr="00B93793">
                          <w:rPr>
                            <w:shd w:val="clear" w:color="auto" w:fill="FFFFFF"/>
                            <w:lang w:val="lt-LT"/>
                          </w:rPr>
                          <w:t xml:space="preserve"> </w:t>
                        </w:r>
                        <w:r w:rsidR="00004E8C" w:rsidRPr="00B93793">
                          <w:rPr>
                            <w:shd w:val="clear" w:color="auto" w:fill="FFFFFF"/>
                            <w:lang w:val="lt-LT"/>
                          </w:rPr>
                          <w:t>(</w:t>
                        </w:r>
                        <w:r w:rsidR="001C6C58" w:rsidRPr="00B93793">
                          <w:rPr>
                            <w:shd w:val="clear" w:color="auto" w:fill="FFFFFF"/>
                            <w:lang w:val="lt-LT"/>
                          </w:rPr>
                          <w:t>24,05</w:t>
                        </w:r>
                        <w:r w:rsidR="00004E8C" w:rsidRPr="00B93793">
                          <w:rPr>
                            <w:shd w:val="clear" w:color="auto" w:fill="FFFFFF"/>
                            <w:lang w:val="lt-LT"/>
                          </w:rPr>
                          <w:t>%) priešmokyklinio amžiaus vaikų gavo nemokamus pietus, 1</w:t>
                        </w:r>
                        <w:r w:rsidR="001C6C58" w:rsidRPr="00B93793">
                          <w:rPr>
                            <w:shd w:val="clear" w:color="auto" w:fill="FFFFFF"/>
                            <w:lang w:val="lt-LT"/>
                          </w:rPr>
                          <w:t>9</w:t>
                        </w:r>
                        <w:r w:rsidR="00004E8C" w:rsidRPr="00B93793">
                          <w:rPr>
                            <w:shd w:val="clear" w:color="auto" w:fill="FFFFFF"/>
                            <w:lang w:val="lt-LT"/>
                          </w:rPr>
                          <w:t xml:space="preserve"> (3</w:t>
                        </w:r>
                        <w:r w:rsidR="00B63FBF" w:rsidRPr="00B93793">
                          <w:rPr>
                            <w:shd w:val="clear" w:color="auto" w:fill="FFFFFF"/>
                            <w:lang w:val="lt-LT"/>
                          </w:rPr>
                          <w:t>5</w:t>
                        </w:r>
                        <w:r w:rsidR="00004E8C" w:rsidRPr="00B93793">
                          <w:rPr>
                            <w:shd w:val="clear" w:color="auto" w:fill="FFFFFF"/>
                            <w:lang w:val="lt-LT"/>
                          </w:rPr>
                          <w:t>,</w:t>
                        </w:r>
                        <w:r w:rsidR="00B63FBF" w:rsidRPr="00B93793">
                          <w:rPr>
                            <w:shd w:val="clear" w:color="auto" w:fill="FFFFFF"/>
                            <w:lang w:val="lt-LT"/>
                          </w:rPr>
                          <w:t>15</w:t>
                        </w:r>
                        <w:r w:rsidR="00004E8C" w:rsidRPr="00B93793">
                          <w:rPr>
                            <w:shd w:val="clear" w:color="auto" w:fill="FFFFFF"/>
                            <w:lang w:val="lt-LT"/>
                          </w:rPr>
                          <w:t>%) vaikų augo daugiavaikėse šeimose, viso 2</w:t>
                        </w:r>
                        <w:r w:rsidR="001C6C58" w:rsidRPr="00B93793">
                          <w:rPr>
                            <w:shd w:val="clear" w:color="auto" w:fill="FFFFFF"/>
                            <w:lang w:val="lt-LT"/>
                          </w:rPr>
                          <w:t>6</w:t>
                        </w:r>
                        <w:r w:rsidR="00004E8C" w:rsidRPr="00B93793">
                          <w:rPr>
                            <w:shd w:val="clear" w:color="auto" w:fill="FFFFFF"/>
                            <w:lang w:val="lt-LT"/>
                          </w:rPr>
                          <w:t xml:space="preserve"> (4</w:t>
                        </w:r>
                        <w:r w:rsidR="00B63FBF" w:rsidRPr="00B93793">
                          <w:rPr>
                            <w:shd w:val="clear" w:color="auto" w:fill="FFFFFF"/>
                            <w:lang w:val="lt-LT"/>
                          </w:rPr>
                          <w:t>8,1</w:t>
                        </w:r>
                        <w:r w:rsidR="00004E8C" w:rsidRPr="00B93793">
                          <w:rPr>
                            <w:shd w:val="clear" w:color="auto" w:fill="FFFFFF"/>
                            <w:lang w:val="lt-LT"/>
                          </w:rPr>
                          <w:t>%)  vaikams buvo taikomos mokesčio lengvatos.</w:t>
                        </w:r>
                      </w:p>
                      <w:p w14:paraId="0E6B9467" w14:textId="77777777" w:rsidR="007D365B" w:rsidRDefault="00EC0D97" w:rsidP="00EC0D97">
                        <w:pPr>
                          <w:jc w:val="both"/>
                          <w:rPr>
                            <w:lang w:val="lt-LT"/>
                          </w:rPr>
                        </w:pPr>
                        <w:r>
                          <w:rPr>
                            <w:lang w:val="lt-LT"/>
                          </w:rPr>
                          <w:t xml:space="preserve">      </w:t>
                        </w:r>
                        <w:r w:rsidR="00004E8C" w:rsidRPr="00175183">
                          <w:rPr>
                            <w:lang w:val="lt-LT"/>
                          </w:rPr>
                          <w:t xml:space="preserve">Kitų metų mokyklos veikla, tikslai, uždaviniai ir nauja prioritetinė tema, kuri atsispindi kiekvienoje veikloje ateinančiais metais planuojama atsižvelgiant į mokyklos veiklos kokybės įsivertinimo analizės išvadas, stebėjimus, tyrimus, diskusijas, rekomendacijas. </w:t>
                        </w:r>
                      </w:p>
                      <w:p w14:paraId="1D4989EE" w14:textId="099F04D1" w:rsidR="00004E8C" w:rsidRPr="007D365B" w:rsidRDefault="00004E8C" w:rsidP="007D365B">
                        <w:pPr>
                          <w:pStyle w:val="Sraopastraipa"/>
                          <w:numPr>
                            <w:ilvl w:val="0"/>
                            <w:numId w:val="5"/>
                          </w:numPr>
                          <w:jc w:val="both"/>
                          <w:rPr>
                            <w:lang w:val="lt-LT"/>
                          </w:rPr>
                        </w:pPr>
                        <w:r w:rsidRPr="007D365B">
                          <w:rPr>
                            <w:lang w:val="lt-LT"/>
                          </w:rPr>
                          <w:t>m. JPM tikslai:</w:t>
                        </w:r>
                      </w:p>
                      <w:p w14:paraId="4DDD9AB5" w14:textId="376D4E61" w:rsidR="006F3C06" w:rsidRPr="00175183" w:rsidRDefault="007D365B" w:rsidP="007D365B">
                        <w:pPr>
                          <w:pStyle w:val="prastasiniatinklio"/>
                          <w:spacing w:before="0" w:beforeAutospacing="0" w:after="0" w:afterAutospacing="0"/>
                          <w:rPr>
                            <w:rFonts w:eastAsia="+mn-ea"/>
                          </w:rPr>
                        </w:pPr>
                        <w:r>
                          <w:rPr>
                            <w:rFonts w:eastAsia="+mn-ea"/>
                          </w:rPr>
                          <w:t xml:space="preserve">        1.</w:t>
                        </w:r>
                        <w:r w:rsidR="006F3C06" w:rsidRPr="00175183">
                          <w:rPr>
                            <w:rFonts w:eastAsia="+mn-ea"/>
                          </w:rPr>
                          <w:t>Ugdymo kokybės užtikrinimas įgyvendinant ugdymo turinio atnaujinimą.</w:t>
                        </w:r>
                      </w:p>
                      <w:p w14:paraId="06D158D3" w14:textId="0A9D6A7B" w:rsidR="00F43314" w:rsidRPr="00175183" w:rsidRDefault="00F43314" w:rsidP="007D365B">
                        <w:pPr>
                          <w:pStyle w:val="prastasiniatinklio"/>
                          <w:numPr>
                            <w:ilvl w:val="0"/>
                            <w:numId w:val="6"/>
                          </w:numPr>
                          <w:spacing w:before="0" w:beforeAutospacing="0" w:after="0" w:afterAutospacing="0"/>
                          <w:rPr>
                            <w:rFonts w:eastAsia="+mn-ea"/>
                          </w:rPr>
                        </w:pPr>
                        <w:r w:rsidRPr="00175183">
                          <w:rPr>
                            <w:rFonts w:eastAsia="+mn-ea"/>
                          </w:rPr>
                          <w:t>Įtraukiojo ugdymo tobulinimas per mokymosi pagalbos stiprinimą.</w:t>
                        </w:r>
                      </w:p>
                      <w:p w14:paraId="3DF3C68A" w14:textId="1ACC0DE0" w:rsidR="00F43314" w:rsidRPr="00175183" w:rsidRDefault="007D365B" w:rsidP="007D365B">
                        <w:pPr>
                          <w:pStyle w:val="prastasiniatinklio"/>
                          <w:spacing w:before="0" w:beforeAutospacing="0" w:after="0" w:afterAutospacing="0"/>
                          <w:rPr>
                            <w:rFonts w:eastAsia="+mn-ea"/>
                          </w:rPr>
                        </w:pPr>
                        <w:r>
                          <w:rPr>
                            <w:rFonts w:eastAsia="+mn-ea"/>
                          </w:rPr>
                          <w:t xml:space="preserve">        3.</w:t>
                        </w:r>
                        <w:r w:rsidR="00F43314" w:rsidRPr="00175183">
                          <w:rPr>
                            <w:rFonts w:eastAsia="+mn-ea"/>
                          </w:rPr>
                          <w:t>Mokinių socialinių ir emocinių įgūdžių ugdymas</w:t>
                        </w:r>
                        <w:r>
                          <w:rPr>
                            <w:rFonts w:eastAsia="+mn-ea"/>
                          </w:rPr>
                          <w:t>.</w:t>
                        </w:r>
                      </w:p>
                      <w:p w14:paraId="2AF73909" w14:textId="5D1379BB" w:rsidR="008F0814" w:rsidRPr="00175183" w:rsidRDefault="00EC0D97" w:rsidP="008F0814">
                        <w:pPr>
                          <w:jc w:val="both"/>
                          <w:rPr>
                            <w:lang w:val="lt-LT"/>
                          </w:rPr>
                        </w:pPr>
                        <w:r>
                          <w:rPr>
                            <w:lang w:val="lt-LT"/>
                          </w:rPr>
                          <w:t xml:space="preserve">      </w:t>
                        </w:r>
                        <w:r w:rsidR="008F0814" w:rsidRPr="00175183">
                          <w:rPr>
                            <w:lang w:val="lt-LT"/>
                          </w:rPr>
                          <w:t xml:space="preserve">Siekiant įgyvendinti tikslą ,,Ugdymo kokybės užtikrinimas įgyvendinant ugdymo turinio kaitą“  didžiausias dėmesys buvo nukreiptas į pasirengimą ugdymo turinio atnaujinimo diegimui. Tuo tikslu direktoriaus įsakymu buvo patirtinta UTA komanda ir  sudarytas UTA planas. Per 2022-2023 mokslo metus buvo įgyvendinti visi plano žingsniai. Mokytojai tobulino kvalifikaciją ugdymo turinio atnaujinimo klausimais, kiekvienas mokytojas vidutiniškai išklausė apie 70 val. mokymų. </w:t>
                        </w:r>
                      </w:p>
                      <w:p w14:paraId="449E5281" w14:textId="0DC7C46E" w:rsidR="007F449B" w:rsidRPr="00175183" w:rsidRDefault="00AD2904" w:rsidP="00E93D45">
                        <w:pPr>
                          <w:jc w:val="both"/>
                          <w:rPr>
                            <w:lang w:val="lt-LT"/>
                          </w:rPr>
                        </w:pPr>
                        <w:r>
                          <w:rPr>
                            <w:lang w:val="lt-LT"/>
                          </w:rPr>
                          <w:t xml:space="preserve">       </w:t>
                        </w:r>
                        <w:r w:rsidR="008F0814" w:rsidRPr="00175183">
                          <w:rPr>
                            <w:lang w:val="lt-LT"/>
                          </w:rPr>
                          <w:t>2023 metais pagal metodinės partnerystės planą buvo stebėtos 8 pamokos 5,7 ir 9 klasėse, kaip taikomas atnaujinto ugdymo turinys. Po stebėjimo ir aptarimo metodinėse grupėse parengtos metodinės rekomendacijos dėl atnaujinto ugdymo turinio diegimo ir susitarta, kad kovo mėnesį vyks antrasis metodinės partnerystės plano pamokų stebėjimo etapas.</w:t>
                        </w:r>
                        <w:r w:rsidR="00E93D45" w:rsidRPr="00175183">
                          <w:rPr>
                            <w:lang w:val="lt-LT"/>
                          </w:rPr>
                          <w:t xml:space="preserve"> </w:t>
                        </w:r>
                        <w:r w:rsidR="008F0814" w:rsidRPr="00175183">
                          <w:rPr>
                            <w:lang w:val="lt-LT"/>
                          </w:rPr>
                          <w:t>Sukurtas UTA sėkmingos patirties bankas, kuriame mokytojai dalinasi gerąja patirtimi, metodine medžiaga</w:t>
                        </w:r>
                        <w:r w:rsidR="00E93D45" w:rsidRPr="00175183">
                          <w:rPr>
                            <w:lang w:val="lt-LT"/>
                          </w:rPr>
                          <w:t>.</w:t>
                        </w:r>
                      </w:p>
                      <w:p w14:paraId="356BCA4E" w14:textId="7DA16BCD" w:rsidR="00F43314" w:rsidRPr="00175183" w:rsidRDefault="00AD2904" w:rsidP="00F43314">
                        <w:pPr>
                          <w:jc w:val="both"/>
                          <w:rPr>
                            <w:shd w:val="clear" w:color="auto" w:fill="FFFFFF"/>
                            <w:lang w:val="lt-LT"/>
                          </w:rPr>
                        </w:pPr>
                        <w:r>
                          <w:rPr>
                            <w:lang w:val="lt-LT"/>
                          </w:rPr>
                          <w:t xml:space="preserve">       </w:t>
                        </w:r>
                        <w:r w:rsidR="008F0814" w:rsidRPr="00175183">
                          <w:rPr>
                            <w:lang w:val="lt-LT"/>
                          </w:rPr>
                          <w:t>Pagal 2022 metų  išorės vertinimo išvadas mokyklos bendruomenei rekomenduota stiprinti rodiklį ,,Mokymasis“ ir užtikrinti jau pasiektų rezultatų tvarumą. 2023 metais didelis dėmesys buvo kreipiamas į ugdymo kokybės užtikrinimą, mokinio individualios pažangos ir lankomumo rezultatų stebėjimą,  patyriminių veikų bei mokymo netradicinėse aplinkose organizavimą ir vykdymą.</w:t>
                        </w:r>
                        <w:r w:rsidR="00F43314" w:rsidRPr="00175183">
                          <w:rPr>
                            <w:lang w:val="lt-LT"/>
                          </w:rPr>
                          <w:t xml:space="preserve"> 2023 </w:t>
                        </w:r>
                        <w:r w:rsidR="00F43314" w:rsidRPr="00175183">
                          <w:rPr>
                            <w:lang w:val="lt-LT"/>
                          </w:rPr>
                          <w:lastRenderedPageBreak/>
                          <w:t xml:space="preserve">metais suorganizuotos 56 patyriminės veikos, kuriose mokiniams suteikta galimybė labiau pažinti gimtąjį kraštą, išbandyti įvairias praktines veiklas, išmoktus dalykus susieti su gyvenimo patirtimis, patobulinti bendradarbiavimo ir bendravimo įgūdžius. Mokiniai atliktas praktines veiklas pristatė konferencijoje </w:t>
                        </w:r>
                        <w:r w:rsidR="00F43314" w:rsidRPr="00175183">
                          <w:rPr>
                            <w:rFonts w:ascii="Segoe UI Historic" w:hAnsi="Segoe UI Historic" w:cs="Segoe UI Historic"/>
                            <w:sz w:val="23"/>
                            <w:szCs w:val="23"/>
                            <w:shd w:val="clear" w:color="auto" w:fill="FFFFFF"/>
                            <w:lang w:val="lt-LT"/>
                          </w:rPr>
                          <w:t xml:space="preserve"> </w:t>
                        </w:r>
                        <w:r w:rsidR="00F43314" w:rsidRPr="00175183">
                          <w:rPr>
                            <w:shd w:val="clear" w:color="auto" w:fill="FFFFFF"/>
                            <w:lang w:val="lt-LT"/>
                          </w:rPr>
                          <w:t xml:space="preserve">„Mes iš Pamario krašto“, organizuotoje su partnerėmis –Vydūno gimnazija  ir Vilkyčių pagrindine mokykla. </w:t>
                        </w:r>
                      </w:p>
                      <w:p w14:paraId="5E0C820B" w14:textId="636AC505" w:rsidR="008F0814" w:rsidRPr="00175183" w:rsidRDefault="00B67992" w:rsidP="008F0814">
                        <w:pPr>
                          <w:jc w:val="both"/>
                          <w:rPr>
                            <w:lang w:val="lt-LT"/>
                          </w:rPr>
                        </w:pPr>
                        <w:r>
                          <w:rPr>
                            <w:lang w:val="lt-LT"/>
                          </w:rPr>
                          <w:t xml:space="preserve">        </w:t>
                        </w:r>
                        <w:r w:rsidR="008F0814" w:rsidRPr="00175183">
                          <w:rPr>
                            <w:lang w:val="lt-LT"/>
                          </w:rPr>
                          <w:t>Mokinių individualiai pažangai stebėti 2 kartus per metus vedamas signalinis pusmetis, po kurio, tęsiant pasiteisinusią praktiką, sudaromos klasės vadovų ar dalykų mokytojų inicijuotos trišalės ,,Mokinys- mokytojas -tėvas“ sutartys ir aptariami žingsniai bei įsipareigojimai, kaip mokinys gerins savo rezultatus. Pagal poreikį susitarimuose dalyvauja mokyklos administracija, pagalbos mokiniui specialistai. Po trišalių susitarimų apie 80 proc. mokinių pagerina savo rezultatus.</w:t>
                        </w:r>
                        <w:r>
                          <w:rPr>
                            <w:lang w:val="lt-LT"/>
                          </w:rPr>
                          <w:t xml:space="preserve"> </w:t>
                        </w:r>
                      </w:p>
                      <w:p w14:paraId="20E5CF44" w14:textId="6C98A4E5" w:rsidR="008F0814" w:rsidRPr="00175183" w:rsidRDefault="00B67992" w:rsidP="008F0814">
                        <w:pPr>
                          <w:jc w:val="both"/>
                          <w:rPr>
                            <w:lang w:val="lt-LT"/>
                          </w:rPr>
                        </w:pPr>
                        <w:r>
                          <w:rPr>
                            <w:lang w:val="lt-LT"/>
                          </w:rPr>
                          <w:t xml:space="preserve">         </w:t>
                        </w:r>
                        <w:r w:rsidR="008F0814" w:rsidRPr="00175183">
                          <w:rPr>
                            <w:lang w:val="lt-LT"/>
                          </w:rPr>
                          <w:t xml:space="preserve">2023 m. pakilo vidutinis pažymys – 7,21 (2022 m. buvo 6,85). Mokyklos pažangumas pakilo nuo 93,33 proc. iki 97 proc. </w:t>
                        </w:r>
                      </w:p>
                      <w:p w14:paraId="4BBAC0A0" w14:textId="2DEAE4C7" w:rsidR="008F0814" w:rsidRPr="00175183" w:rsidRDefault="00E93D45" w:rsidP="008F0814">
                        <w:pPr>
                          <w:jc w:val="both"/>
                          <w:rPr>
                            <w:lang w:val="lt-LT"/>
                          </w:rPr>
                        </w:pPr>
                        <w:r w:rsidRPr="00175183">
                          <w:rPr>
                            <w:noProof/>
                            <w:lang w:val="lt-LT"/>
                          </w:rPr>
                          <w:t xml:space="preserve">                                </w:t>
                        </w:r>
                        <w:r w:rsidR="008F0814" w:rsidRPr="00175183">
                          <w:rPr>
                            <w:noProof/>
                            <w:lang w:val="lt-LT"/>
                          </w:rPr>
                          <w:drawing>
                            <wp:inline distT="0" distB="0" distL="0" distR="0" wp14:anchorId="1A76F3EA" wp14:editId="45C296B7">
                              <wp:extent cx="3329940" cy="2001652"/>
                              <wp:effectExtent l="0" t="0" r="381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0625" cy="2038130"/>
                                      </a:xfrm>
                                      <a:prstGeom prst="rect">
                                        <a:avLst/>
                                      </a:prstGeom>
                                      <a:noFill/>
                                    </pic:spPr>
                                  </pic:pic>
                                </a:graphicData>
                              </a:graphic>
                            </wp:inline>
                          </w:drawing>
                        </w:r>
                      </w:p>
                      <w:p w14:paraId="7DA4A5F7" w14:textId="40E919AB" w:rsidR="008F0814" w:rsidRPr="00175183" w:rsidRDefault="009512C6" w:rsidP="008F0814">
                        <w:pPr>
                          <w:jc w:val="both"/>
                          <w:rPr>
                            <w:lang w:val="lt-LT"/>
                          </w:rPr>
                        </w:pPr>
                        <w:r>
                          <w:rPr>
                            <w:lang w:val="lt-LT"/>
                          </w:rPr>
                          <w:t xml:space="preserve">        </w:t>
                        </w:r>
                        <w:r w:rsidR="008F0814" w:rsidRPr="00175183">
                          <w:rPr>
                            <w:lang w:val="lt-LT"/>
                          </w:rPr>
                          <w:t>2022-2023 m. m pagerėjo 4 klasės NMPP matematikos rezultatai – 71,1 proc. (buvo 63,4 proc.). Pagerėjo  8 klasės NMPP matematikos rezultatai – 46,8 proc. (buvo 42 proc.) ir skaitymo rezultatai- 71,7 proc.(buvo 62,2 proc.). 8 klasės skaitymo rezultatai 4,8 proc. geriau negu savivaldybės vidurkis ir 3,8 proc. geriau nei šalies vidurkis.</w:t>
                        </w:r>
                      </w:p>
                      <w:p w14:paraId="307FEE31" w14:textId="2E99905B" w:rsidR="008F0814" w:rsidRPr="00175183" w:rsidRDefault="00B67992" w:rsidP="008F0814">
                        <w:pPr>
                          <w:jc w:val="both"/>
                          <w:rPr>
                            <w:lang w:val="lt-LT"/>
                          </w:rPr>
                        </w:pPr>
                        <w:r>
                          <w:rPr>
                            <w:lang w:val="lt-LT"/>
                          </w:rPr>
                          <w:t xml:space="preserve">        </w:t>
                        </w:r>
                        <w:r w:rsidR="008F0814" w:rsidRPr="00175183">
                          <w:rPr>
                            <w:lang w:val="lt-LT"/>
                          </w:rPr>
                          <w:t>2023 metais visi 10 klasės mokiniai įgijo pagrindinį išsilavinimą. PUPP rezultatai: lietuvių k. ir literatūros pažymio vidurkis 6,22 (rajone</w:t>
                        </w:r>
                        <w:r>
                          <w:rPr>
                            <w:lang w:val="lt-LT"/>
                          </w:rPr>
                          <w:t>–</w:t>
                        </w:r>
                        <w:r w:rsidR="008F0814" w:rsidRPr="00175183">
                          <w:rPr>
                            <w:lang w:val="lt-LT"/>
                          </w:rPr>
                          <w:t xml:space="preserve"> 6,23), matematikos</w:t>
                        </w:r>
                        <w:r>
                          <w:rPr>
                            <w:lang w:val="lt-LT"/>
                          </w:rPr>
                          <w:t>–</w:t>
                        </w:r>
                        <w:r w:rsidR="008F0814" w:rsidRPr="00175183">
                          <w:rPr>
                            <w:lang w:val="lt-LT"/>
                          </w:rPr>
                          <w:t xml:space="preserve"> 3,89 (rajone</w:t>
                        </w:r>
                        <w:r>
                          <w:rPr>
                            <w:lang w:val="lt-LT"/>
                          </w:rPr>
                          <w:t xml:space="preserve"> –</w:t>
                        </w:r>
                        <w:r w:rsidR="008F0814" w:rsidRPr="00175183">
                          <w:rPr>
                            <w:lang w:val="lt-LT"/>
                          </w:rPr>
                          <w:t xml:space="preserve"> 4,76). 9 mokiniai, baigę 10 klasę,  toliau tęsia mokslus profesinio mokymo įstaigose. </w:t>
                        </w:r>
                      </w:p>
                      <w:p w14:paraId="5F2404AC" w14:textId="5443BE96" w:rsidR="00EC7EFF" w:rsidRPr="00175183" w:rsidRDefault="00C12260" w:rsidP="008F0814">
                        <w:pPr>
                          <w:jc w:val="both"/>
                          <w:rPr>
                            <w:shd w:val="clear" w:color="auto" w:fill="FFFFFF"/>
                            <w:lang w:val="lt-LT"/>
                          </w:rPr>
                        </w:pPr>
                        <w:r>
                          <w:rPr>
                            <w:shd w:val="clear" w:color="auto" w:fill="FFFFFF"/>
                            <w:lang w:val="lt-LT"/>
                          </w:rPr>
                          <w:t xml:space="preserve">        </w:t>
                        </w:r>
                        <w:r w:rsidR="00EC7EFF" w:rsidRPr="00175183">
                          <w:rPr>
                            <w:shd w:val="clear" w:color="auto" w:fill="FFFFFF"/>
                            <w:lang w:val="lt-LT"/>
                          </w:rPr>
                          <w:t>2023 m. gerėjo ir mokinių lankomumas</w:t>
                        </w:r>
                        <w:r w:rsidR="00E93D45" w:rsidRPr="00175183">
                          <w:rPr>
                            <w:shd w:val="clear" w:color="auto" w:fill="FFFFFF"/>
                            <w:lang w:val="lt-LT"/>
                          </w:rPr>
                          <w:t>.</w:t>
                        </w:r>
                        <w:r>
                          <w:rPr>
                            <w:shd w:val="clear" w:color="auto" w:fill="FFFFFF"/>
                            <w:lang w:val="lt-LT"/>
                          </w:rPr>
                          <w:t xml:space="preserve"> Vidutiniš</w:t>
                        </w:r>
                        <w:r w:rsidR="00B67992">
                          <w:rPr>
                            <w:shd w:val="clear" w:color="auto" w:fill="FFFFFF"/>
                            <w:lang w:val="lt-LT"/>
                          </w:rPr>
                          <w:t>k</w:t>
                        </w:r>
                        <w:r>
                          <w:rPr>
                            <w:shd w:val="clear" w:color="auto" w:fill="FFFFFF"/>
                            <w:lang w:val="lt-LT"/>
                          </w:rPr>
                          <w:t>ai 1-am mokiniui teko 81 praleista pamoka (2022 m. – 135 pam.).</w:t>
                        </w:r>
                        <w:r w:rsidR="00E93D45" w:rsidRPr="00175183">
                          <w:rPr>
                            <w:noProof/>
                            <w:lang w:val="lt-LT"/>
                          </w:rPr>
                          <w:t xml:space="preserve">                                </w:t>
                        </w:r>
                      </w:p>
                      <w:p w14:paraId="3B72AC4E" w14:textId="5FF314C9" w:rsidR="00E93D45" w:rsidRPr="00175183" w:rsidRDefault="00175183" w:rsidP="00E93D45">
                        <w:pPr>
                          <w:tabs>
                            <w:tab w:val="left" w:pos="851"/>
                            <w:tab w:val="center" w:pos="4153"/>
                            <w:tab w:val="right" w:pos="8306"/>
                          </w:tabs>
                          <w:jc w:val="both"/>
                          <w:rPr>
                            <w:lang w:val="lt-LT"/>
                          </w:rPr>
                        </w:pPr>
                        <w:r w:rsidRPr="00175183">
                          <w:rPr>
                            <w:lang w:val="lt-LT"/>
                          </w:rPr>
                          <w:t xml:space="preserve"> </w:t>
                        </w:r>
                        <w:r w:rsidR="00E93D45" w:rsidRPr="00175183">
                          <w:rPr>
                            <w:lang w:val="lt-LT"/>
                          </w:rPr>
                          <w:t xml:space="preserve">      2023 m. gabesnieji mokiniai turėjo galimybę realizuoti savo gebėjimus dalyvaudami respublikinėse, rajoninėse olimpiadose, konkursuose ir varžybose.  Laimėta 13 prizinių vietų, gauta 30 padėkos raštų. Šilutės rajono 8 klasių mokinių </w:t>
                        </w:r>
                        <w:r w:rsidR="001E53B0" w:rsidRPr="00175183">
                          <w:rPr>
                            <w:lang w:val="lt-LT"/>
                          </w:rPr>
                          <w:t>chemijos</w:t>
                        </w:r>
                        <w:r w:rsidR="00E93D45" w:rsidRPr="00175183">
                          <w:rPr>
                            <w:lang w:val="lt-LT"/>
                          </w:rPr>
                          <w:t xml:space="preserve"> olimpiada – II vieta, rajono mokinių meninio skaitymo konkursas – III vieta, </w:t>
                        </w:r>
                        <w:r w:rsidR="00E93D45" w:rsidRPr="00175183">
                          <w:rPr>
                            <w:shd w:val="clear" w:color="auto" w:fill="FFFFFF"/>
                            <w:lang w:val="lt-LT"/>
                          </w:rPr>
                          <w:t xml:space="preserve">rajono mokinių </w:t>
                        </w:r>
                        <w:r w:rsidR="001E53B0" w:rsidRPr="00175183">
                          <w:rPr>
                            <w:shd w:val="clear" w:color="auto" w:fill="FFFFFF"/>
                            <w:lang w:val="lt-LT"/>
                          </w:rPr>
                          <w:t>technologijų</w:t>
                        </w:r>
                        <w:r w:rsidR="00E93D45" w:rsidRPr="00175183">
                          <w:rPr>
                            <w:shd w:val="clear" w:color="auto" w:fill="FFFFFF"/>
                            <w:lang w:val="lt-LT"/>
                          </w:rPr>
                          <w:t xml:space="preserve"> olimpiada "Virusas 2023" – I vieta, 2</w:t>
                        </w:r>
                        <w:r w:rsidR="00E93D45" w:rsidRPr="00175183">
                          <w:rPr>
                            <w:lang w:val="lt-LT"/>
                          </w:rPr>
                          <w:t xml:space="preserve"> rajono tarpmokyklinis 8 kl. stalo žaidimo „</w:t>
                        </w:r>
                        <w:r w:rsidR="001E53B0">
                          <w:rPr>
                            <w:lang w:val="lt-LT"/>
                          </w:rPr>
                          <w:t>K</w:t>
                        </w:r>
                        <w:r w:rsidR="001E53B0" w:rsidRPr="00175183">
                          <w:rPr>
                            <w:lang w:val="lt-LT"/>
                          </w:rPr>
                          <w:t xml:space="preserve">eliauk ir pažink </w:t>
                        </w:r>
                        <w:r w:rsidR="001E53B0">
                          <w:rPr>
                            <w:lang w:val="lt-LT"/>
                          </w:rPr>
                          <w:t>Š</w:t>
                        </w:r>
                        <w:r w:rsidR="001E53B0" w:rsidRPr="00175183">
                          <w:rPr>
                            <w:lang w:val="lt-LT"/>
                          </w:rPr>
                          <w:t>ilutę</w:t>
                        </w:r>
                        <w:r w:rsidR="00E93D45" w:rsidRPr="00175183">
                          <w:rPr>
                            <w:lang w:val="lt-LT"/>
                          </w:rPr>
                          <w:t xml:space="preserve">“ turnyras – I vieta, tarptautinis matematikos konkursas ,,Kengūra – 2023“ – 7 padėkos raštai, 2 </w:t>
                        </w:r>
                        <w:r w:rsidR="00E93D45" w:rsidRPr="00175183">
                          <w:rPr>
                            <w:shd w:val="clear" w:color="auto" w:fill="FFFFFF"/>
                            <w:lang w:val="lt-LT"/>
                          </w:rPr>
                          <w:t xml:space="preserve">respublikiniai SUP mokinių projektai/parodos </w:t>
                        </w:r>
                        <w:r w:rsidR="001E53B0">
                          <w:rPr>
                            <w:shd w:val="clear" w:color="auto" w:fill="FFFFFF"/>
                            <w:lang w:val="lt-LT"/>
                          </w:rPr>
                          <w:t>„</w:t>
                        </w:r>
                        <w:r w:rsidR="00E93D45" w:rsidRPr="00175183">
                          <w:rPr>
                            <w:shd w:val="clear" w:color="auto" w:fill="FFFFFF"/>
                            <w:lang w:val="lt-LT"/>
                          </w:rPr>
                          <w:t xml:space="preserve">Kalėdinis namelis" ir ,,Kurkime kalėdinę girliandą kartu“ </w:t>
                        </w:r>
                        <w:r w:rsidR="001E53B0">
                          <w:rPr>
                            <w:shd w:val="clear" w:color="auto" w:fill="FFFFFF"/>
                            <w:lang w:val="lt-LT"/>
                          </w:rPr>
                          <w:t>–</w:t>
                        </w:r>
                        <w:r w:rsidR="00E93D45" w:rsidRPr="00175183">
                          <w:rPr>
                            <w:shd w:val="clear" w:color="auto" w:fill="FFFFFF"/>
                            <w:lang w:val="lt-LT"/>
                          </w:rPr>
                          <w:t xml:space="preserve"> 10 padėkos raštų,</w:t>
                        </w:r>
                        <w:r w:rsidR="00E93D45" w:rsidRPr="00175183">
                          <w:rPr>
                            <w:b/>
                            <w:bCs/>
                            <w:lang w:val="lt-LT"/>
                          </w:rPr>
                          <w:t xml:space="preserve"> </w:t>
                        </w:r>
                        <w:r w:rsidR="00E93D45" w:rsidRPr="00175183">
                          <w:rPr>
                            <w:lang w:val="lt-LT"/>
                          </w:rPr>
                          <w:t>respublikinis vaikų muzikos ir meno festivalis ,,Svajonė 12"</w:t>
                        </w:r>
                        <w:r w:rsidR="00E93D45" w:rsidRPr="00175183">
                          <w:rPr>
                            <w:shd w:val="clear" w:color="auto" w:fill="FFFFFF"/>
                            <w:lang w:val="lt-LT"/>
                          </w:rPr>
                          <w:t>, rajono mokinių sakralinių giesmių šventė ,,Teskamba giesmės“ – 3 padėkos raštai.</w:t>
                        </w:r>
                        <w:r w:rsidR="00E93D45" w:rsidRPr="00175183">
                          <w:rPr>
                            <w:lang w:val="lt-LT"/>
                          </w:rPr>
                          <w:t xml:space="preserve">  Svarūs 2023 m. mokinių fizinio ugdymo pasiekimai: </w:t>
                        </w:r>
                        <w:hyperlink r:id="rId9" w:history="1">
                          <w:r w:rsidR="00E93D45" w:rsidRPr="00175183">
                            <w:rPr>
                              <w:rStyle w:val="Hipersaitas"/>
                              <w:color w:val="auto"/>
                              <w:u w:val="none"/>
                              <w:lang w:val="lt-LT"/>
                            </w:rPr>
                            <w:t>LMŽ kaimo vietovių mokyklų pradinių klasių mokinių rajono kvadrato zoninės varžybos</w:t>
                          </w:r>
                        </w:hyperlink>
                        <w:r w:rsidR="00E93D45" w:rsidRPr="00175183">
                          <w:rPr>
                            <w:lang w:val="lt-LT"/>
                          </w:rPr>
                          <w:t xml:space="preserve">e (pavasarį ir rudenį) užimta I vieta, o zoninėse varžybose – II vieta, </w:t>
                        </w:r>
                        <w:hyperlink r:id="rId10" w:history="1">
                          <w:r w:rsidR="00E93D45" w:rsidRPr="00175183">
                            <w:rPr>
                              <w:rStyle w:val="Hipersaitas"/>
                              <w:color w:val="auto"/>
                              <w:u w:val="none"/>
                              <w:lang w:val="lt-LT"/>
                            </w:rPr>
                            <w:t>LMŽ kaimo vietovių mokyklų 5</w:t>
                          </w:r>
                          <w:r w:rsidR="001E53B0">
                            <w:rPr>
                              <w:rStyle w:val="Hipersaitas"/>
                              <w:color w:val="auto"/>
                              <w:u w:val="none"/>
                              <w:lang w:val="lt-LT"/>
                            </w:rPr>
                            <w:t>–</w:t>
                          </w:r>
                          <w:r w:rsidR="00E93D45" w:rsidRPr="00175183">
                            <w:rPr>
                              <w:rStyle w:val="Hipersaitas"/>
                              <w:color w:val="auto"/>
                              <w:u w:val="none"/>
                              <w:lang w:val="lt-LT"/>
                            </w:rPr>
                            <w:t>6 klasių mokinių rajono kvadrato zoninės varžybos</w:t>
                          </w:r>
                        </w:hyperlink>
                        <w:r w:rsidR="00E93D45" w:rsidRPr="00175183">
                          <w:rPr>
                            <w:lang w:val="lt-LT"/>
                          </w:rPr>
                          <w:t xml:space="preserve">e užimta I vieta, o zoninėse varžybose – II vieta, </w:t>
                        </w:r>
                        <w:hyperlink r:id="rId11" w:history="1">
                          <w:r w:rsidR="00E93D45" w:rsidRPr="00175183">
                            <w:rPr>
                              <w:rStyle w:val="Hipersaitas"/>
                              <w:color w:val="auto"/>
                              <w:u w:val="none"/>
                              <w:lang w:val="lt-LT"/>
                            </w:rPr>
                            <w:t>LMŽ kaimo vietovių mokyklų pradinių klasių mokinių rajono ,,Drąsūs, stiprūs, vikrūs“ varžybos</w:t>
                          </w:r>
                        </w:hyperlink>
                        <w:r w:rsidR="00E93D45" w:rsidRPr="00175183">
                          <w:rPr>
                            <w:lang w:val="lt-LT"/>
                          </w:rPr>
                          <w:t>e užimta I vieta, o zoninėse varžybose – II vieta, rajono mokinių rudens kroso varžybose užimtos 2 ir 3 vietos.</w:t>
                        </w:r>
                      </w:p>
                      <w:p w14:paraId="62FDEFEA" w14:textId="61615046" w:rsidR="008F0814" w:rsidRPr="00175183" w:rsidRDefault="00175183" w:rsidP="008F0814">
                        <w:pPr>
                          <w:jc w:val="both"/>
                          <w:rPr>
                            <w:lang w:val="lt-LT"/>
                          </w:rPr>
                        </w:pPr>
                        <w:r>
                          <w:rPr>
                            <w:lang w:val="lt-LT"/>
                          </w:rPr>
                          <w:t xml:space="preserve">       </w:t>
                        </w:r>
                        <w:r w:rsidR="008F0814" w:rsidRPr="00175183">
                          <w:rPr>
                            <w:lang w:val="lt-LT"/>
                          </w:rPr>
                          <w:t xml:space="preserve">Įgyvendinant tikslą ,,Įtraukiojo ugdymo tobulinimas per mokymosi pagalbos stiprinimą“ mokykloje suformuota visa pagalbos mokiniui specialistų komanda: socialinis pedagogas, specialusis pedagogas, logopedas, psichologas ir 2 mokytojo padėjėjai. </w:t>
                        </w:r>
                      </w:p>
                      <w:p w14:paraId="42E9C112" w14:textId="6AE20A74" w:rsidR="008F0814" w:rsidRPr="00175183" w:rsidRDefault="001E53B0" w:rsidP="008F0814">
                        <w:pPr>
                          <w:jc w:val="both"/>
                          <w:rPr>
                            <w:lang w:val="lt-LT"/>
                          </w:rPr>
                        </w:pPr>
                        <w:r>
                          <w:rPr>
                            <w:lang w:val="lt-LT"/>
                          </w:rPr>
                          <w:t xml:space="preserve">      </w:t>
                        </w:r>
                        <w:r w:rsidR="008F0814" w:rsidRPr="00175183">
                          <w:rPr>
                            <w:lang w:val="lt-LT"/>
                          </w:rPr>
                          <w:t>Mokymosi pagalbai stiprinti skirtos po 1 val. per savaitę konsultacijos iš lietuvių kalbos ir matematikos. Konsultacijas lanko apie 85 proc. mokinių.</w:t>
                        </w:r>
                      </w:p>
                      <w:p w14:paraId="1CA099F2" w14:textId="2E4154CD" w:rsidR="008F0814" w:rsidRPr="00175183" w:rsidRDefault="001E53B0" w:rsidP="008F0814">
                        <w:pPr>
                          <w:jc w:val="both"/>
                          <w:rPr>
                            <w:lang w:val="lt-LT"/>
                          </w:rPr>
                        </w:pPr>
                        <w:r>
                          <w:rPr>
                            <w:lang w:val="lt-LT"/>
                          </w:rPr>
                          <w:lastRenderedPageBreak/>
                          <w:t xml:space="preserve">      </w:t>
                        </w:r>
                        <w:r w:rsidR="008F0814" w:rsidRPr="00175183">
                          <w:rPr>
                            <w:lang w:val="lt-LT"/>
                          </w:rPr>
                          <w:t>Tęsiant ir plėtojant ,,Kokybės krepšelio“ veiklas,  mokykloje veikia konsultacijų grupė, kurioje po pamokų mokiniai, padedami mokytojų padėjėjų,</w:t>
                        </w:r>
                        <w:r>
                          <w:rPr>
                            <w:lang w:val="lt-LT"/>
                          </w:rPr>
                          <w:t xml:space="preserve"> </w:t>
                        </w:r>
                        <w:r w:rsidR="008F0814" w:rsidRPr="00175183">
                          <w:rPr>
                            <w:lang w:val="lt-LT"/>
                          </w:rPr>
                          <w:t>turi galimybę ruošti namų darbus ir ištaisyti mokymosi spragas. Per metus konsultacijų grupėje mokėsi apie 50 mokinių.</w:t>
                        </w:r>
                      </w:p>
                      <w:p w14:paraId="692EC8B9" w14:textId="08C8B920" w:rsidR="008F0814" w:rsidRPr="00175183" w:rsidRDefault="001E53B0" w:rsidP="008F0814">
                        <w:pPr>
                          <w:jc w:val="both"/>
                          <w:rPr>
                            <w:lang w:val="lt-LT"/>
                          </w:rPr>
                        </w:pPr>
                        <w:r>
                          <w:rPr>
                            <w:lang w:val="lt-LT"/>
                          </w:rPr>
                          <w:t xml:space="preserve">       </w:t>
                        </w:r>
                        <w:r w:rsidR="008F0814" w:rsidRPr="00175183">
                          <w:rPr>
                            <w:lang w:val="lt-LT"/>
                          </w:rPr>
                          <w:t xml:space="preserve">2023 m. mokykloje atliktas mokymosi stilių tyrimas, siekiant gerinti ugdymo ir ugdymosi kokybę ir  teikiant tinkamą pagalbą mokiniui. Su gautais tyrimo rezultatais, dominuojančiais mokymosi stiliais supažindinti mokytojai ir mokiniai.  Mokytojams pateiktos rekomendacijos, kaip parinkti tinkamus mokymo metodus bei atsižvelgti į individualius mokinių mokymosi ypatumus. </w:t>
                        </w:r>
                      </w:p>
                      <w:p w14:paraId="42D75007" w14:textId="65DF0942" w:rsidR="008F0814" w:rsidRPr="00175183" w:rsidRDefault="00514DC7" w:rsidP="008F0814">
                        <w:pPr>
                          <w:jc w:val="both"/>
                          <w:rPr>
                            <w:lang w:val="lt-LT"/>
                          </w:rPr>
                        </w:pPr>
                        <w:r>
                          <w:rPr>
                            <w:lang w:val="lt-LT"/>
                          </w:rPr>
                          <w:t xml:space="preserve">       </w:t>
                        </w:r>
                        <w:r w:rsidR="008F0814" w:rsidRPr="00175183">
                          <w:rPr>
                            <w:lang w:val="lt-LT"/>
                          </w:rPr>
                          <w:t>2023 m. stiprinant mokymosi pagalbą  įsigytos Eduka, Ema, mozaBook licencijos. Skaitmeninių mokymosi priemonių naudojimas leidžia mokytojams lengviau diferencijuoti ugdymo procesą, užtikrinti nuolatinį mokinio pažangos stebėjimą. Interaktyvios užduotys kelia mokinių mokymosi motyvaciją mokytis, pagerina žinių kokybę, sustiprina mokinių IT gebėjimus.</w:t>
                        </w:r>
                      </w:p>
                      <w:p w14:paraId="5925E8D2" w14:textId="2E1E924B" w:rsidR="008F0814" w:rsidRPr="00175183" w:rsidRDefault="00514DC7" w:rsidP="008F0814">
                        <w:pPr>
                          <w:jc w:val="both"/>
                          <w:rPr>
                            <w:lang w:val="lt-LT"/>
                          </w:rPr>
                        </w:pPr>
                        <w:r>
                          <w:rPr>
                            <w:lang w:val="lt-LT"/>
                          </w:rPr>
                          <w:t xml:space="preserve">      </w:t>
                        </w:r>
                        <w:r w:rsidR="008F0814" w:rsidRPr="00175183">
                          <w:rPr>
                            <w:lang w:val="lt-LT"/>
                          </w:rPr>
                          <w:t>Nuo 2023 metų rugsėjo mėnesio mokykloje pradėjo dirbti psichologas. Suteiktos 145 individualios konsultacijos 26 vaikams, 6 tėvams, 4 mokytojams. Psichologo konsultacijos padeda mokiniams  pažinti savo gebėjimus, stiprina supratimą, kaip juos tinkamai realizuoti mokantis, ugdo tvirtesnį pasitikėjimą savimi, padeda spręsti iškilusias elgesio ir emocijų, bendravimo problemas ar asmenybines krizes mokykloje, klasėje bei namuose.</w:t>
                        </w:r>
                      </w:p>
                      <w:p w14:paraId="1E6196AF" w14:textId="63FAE0A9" w:rsidR="008F0814" w:rsidRPr="00175183" w:rsidRDefault="00514DC7" w:rsidP="008F0814">
                        <w:pPr>
                          <w:jc w:val="both"/>
                          <w:rPr>
                            <w:lang w:val="lt-LT"/>
                          </w:rPr>
                        </w:pPr>
                        <w:r>
                          <w:rPr>
                            <w:lang w:val="lt-LT"/>
                          </w:rPr>
                          <w:t xml:space="preserve">       </w:t>
                        </w:r>
                        <w:r w:rsidR="008F0814" w:rsidRPr="00175183">
                          <w:rPr>
                            <w:lang w:val="lt-LT"/>
                          </w:rPr>
                          <w:t xml:space="preserve">Didelis dėmesys skiriamas SUP turinčių mokinių ugdymui bei jų gebėjimų realizavimui: 8 mokiniai dalyvavo </w:t>
                        </w:r>
                        <w:r w:rsidR="008F0814" w:rsidRPr="00175183">
                          <w:rPr>
                            <w:shd w:val="clear" w:color="auto" w:fill="FFFFFF"/>
                            <w:lang w:val="lt-LT"/>
                          </w:rPr>
                          <w:t>respublikiniame virtualiame SUP mokinių projekte/parodoje ,,Kalėdinis namelis“, 12 mokinių dalyvavo tarptautiniame SUP mokinių projekte ,,Kurkime Kalėdinę girliandą kartu“, 20 mokinių dalyvavo edukacinėje išvykoje į Juknaičių žirgyną.</w:t>
                        </w:r>
                      </w:p>
                      <w:p w14:paraId="4C157711" w14:textId="402F5AB7" w:rsidR="000255FD" w:rsidRPr="00175183" w:rsidRDefault="000255FD" w:rsidP="00514DC7">
                        <w:pPr>
                          <w:tabs>
                            <w:tab w:val="left" w:pos="851"/>
                            <w:tab w:val="center" w:pos="4153"/>
                            <w:tab w:val="right" w:pos="8306"/>
                          </w:tabs>
                          <w:jc w:val="both"/>
                          <w:rPr>
                            <w:bCs/>
                          </w:rPr>
                        </w:pPr>
                        <w:r w:rsidRPr="00175183">
                          <w:rPr>
                            <w:lang w:val="lt-LT"/>
                          </w:rPr>
                          <w:t xml:space="preserve">       2023 m. mokyklos veiklos tikslui </w:t>
                        </w:r>
                        <w:r w:rsidRPr="00175183">
                          <w:rPr>
                            <w:b/>
                            <w:bCs/>
                            <w:lang w:val="lt-LT"/>
                          </w:rPr>
                          <w:t>„</w:t>
                        </w:r>
                        <w:r w:rsidRPr="00175183">
                          <w:rPr>
                            <w:rFonts w:eastAsia="+mn-ea"/>
                            <w:lang w:val="lt-LT"/>
                          </w:rPr>
                          <w:t>Mokinių socialinių ir emocinių įgūdžių ugdymas“</w:t>
                        </w:r>
                        <w:r w:rsidRPr="00175183">
                          <w:rPr>
                            <w:lang w:val="lt-LT"/>
                          </w:rPr>
                          <w:t xml:space="preserve"> įgyvendinti </w:t>
                        </w:r>
                        <w:r w:rsidRPr="00175183">
                          <w:rPr>
                            <w:bCs/>
                            <w:lang w:val="lt-LT"/>
                          </w:rPr>
                          <w:t xml:space="preserve">plačiau vystoma veikla </w:t>
                        </w:r>
                        <w:r w:rsidR="000C6167" w:rsidRPr="00175183">
                          <w:rPr>
                            <w:bCs/>
                            <w:lang w:val="lt-LT"/>
                          </w:rPr>
                          <w:t>aktyvaus poilsio</w:t>
                        </w:r>
                        <w:r w:rsidRPr="00175183">
                          <w:rPr>
                            <w:bCs/>
                            <w:lang w:val="lt-LT"/>
                          </w:rPr>
                          <w:t xml:space="preserve"> erdvėje.</w:t>
                        </w:r>
                        <w:r w:rsidR="007D6DDE" w:rsidRPr="00175183">
                          <w:rPr>
                            <w:bCs/>
                            <w:lang w:val="lt-LT"/>
                          </w:rPr>
                          <w:t xml:space="preserve"> Be socialinės pedagogės</w:t>
                        </w:r>
                        <w:r w:rsidRPr="00175183">
                          <w:rPr>
                            <w:bCs/>
                            <w:lang w:val="lt-LT"/>
                          </w:rPr>
                          <w:t xml:space="preserve"> </w:t>
                        </w:r>
                        <w:r w:rsidR="007D6DDE" w:rsidRPr="00175183">
                          <w:rPr>
                            <w:bCs/>
                            <w:lang w:val="lt-LT"/>
                          </w:rPr>
                          <w:t>į</w:t>
                        </w:r>
                        <w:r w:rsidRPr="00175183">
                          <w:rPr>
                            <w:bCs/>
                            <w:lang w:val="lt-LT"/>
                          </w:rPr>
                          <w:t xml:space="preserve"> šių veiklų organizavimą įsitraukė Mokinių taryba, kuri savanoriškai suorganizavo 2 renginius: ,,Savaitės žaidimų turnyrą“ (gegužės mėn.), Kahoot viktoriną ,,Kalėdos keliauja po pasaulį“ (gruodžio mėn.).</w:t>
                        </w:r>
                        <w:r w:rsidR="00514DC7">
                          <w:rPr>
                            <w:bCs/>
                            <w:lang w:val="lt-LT"/>
                          </w:rPr>
                          <w:t xml:space="preserve"> </w:t>
                        </w:r>
                        <w:r w:rsidRPr="00175183">
                          <w:rPr>
                            <w:bCs/>
                          </w:rPr>
                          <w:t xml:space="preserve">Šioje žaismingomis spalvomis, minkštasuoliais ir sėdmaišiais įrengtoje erdvėje stovi futbolo bei oro ritulio stalai, šviečiantys molbertai, smėlio stalas, daug įvairių stalo žaidimų. Mokiniai ilgųjų pertraukų metu galėjo ilsėtis, žaisti, šokti, dainuoti „karaoke“, žiūrėti filmus, bendrauti. </w:t>
                        </w:r>
                      </w:p>
                      <w:p w14:paraId="668D735E" w14:textId="4ED07F39" w:rsidR="007D6DDE" w:rsidRPr="00175183" w:rsidRDefault="000255FD" w:rsidP="000255FD">
                        <w:pPr>
                          <w:pStyle w:val="prastasiniatinklio"/>
                          <w:spacing w:before="0" w:beforeAutospacing="0" w:after="0" w:afterAutospacing="0"/>
                          <w:jc w:val="both"/>
                        </w:pPr>
                        <w:r w:rsidRPr="00175183">
                          <w:t xml:space="preserve">         Taip pat mokyklos bendruomenė dalyvavo įvairiose prevencinėse akcijose, iniciatyvose, kurios skatina mokinius susiburti bendrai veiklai: „Sąmoningumo didinimo mėnuo BE PATYČIŲ 2023“, Pyragų diena, skirta   iniciatyvai ,,Niekieno vaikai“ paremti, , tarptautinė vaikų draugystės iniciatyva „Matau tave“, susitikimai su Tauragės VPK Šilutės r. policijos komisariato pareigūnais –,,Nepilnamečių teisinė atsakomybė“, ,,Būk saugus vasarą“, „Būk saugus mokykloje, gatvėje ir namuose“ 1–2 kl.</w:t>
                        </w:r>
                        <w:r w:rsidRPr="00175183">
                          <w:rPr>
                            <w:bCs/>
                          </w:rPr>
                          <w:t>,, pavėžėjamų 1</w:t>
                        </w:r>
                        <w:r w:rsidR="00EC0D97">
                          <w:rPr>
                            <w:bCs/>
                          </w:rPr>
                          <w:t>–</w:t>
                        </w:r>
                        <w:r w:rsidRPr="00175183">
                          <w:rPr>
                            <w:bCs/>
                          </w:rPr>
                          <w:t>9 klasių mokinių tyrimas ,,Ar jautiesi saugus autobuse?“, priešgaisrinės gelbėjimo tarnybos specialistų prevencinė paskaita 5</w:t>
                        </w:r>
                        <w:r w:rsidR="00EC0D97">
                          <w:rPr>
                            <w:bCs/>
                          </w:rPr>
                          <w:t>–</w:t>
                        </w:r>
                        <w:r w:rsidRPr="00175183">
                          <w:rPr>
                            <w:bCs/>
                          </w:rPr>
                          <w:t xml:space="preserve">10 kl. „Žiemos pavojai“, </w:t>
                        </w:r>
                        <w:r w:rsidRPr="00175183">
                          <w:t>„Pilietinė iniciatyva Tolerancijos dienai paminėti“. Siekiant ugdyti sveikos gyvensenos įpročius  ikimokyklinių, priešmokyklinės grupių vaikai ir pradinių klasių  mokiniai dalyvavo ES programoje „Vaisių ir daržovių bei pieno produktų vartojimo skatinimo ugdymo įstaigoje“,  užsiėmime “Emocijos ir jausmai” 1–4 kl., visi mokiniai dalyvavo respublikinės programos „Sveikatiada“ iniciatyvose.</w:t>
                        </w:r>
                      </w:p>
                      <w:p w14:paraId="18EBF7B4" w14:textId="7227B2B4" w:rsidR="000255FD" w:rsidRPr="00F14D2A" w:rsidRDefault="008F4A74" w:rsidP="000255FD">
                        <w:pPr>
                          <w:pStyle w:val="prastasiniatinklio"/>
                          <w:spacing w:before="0" w:beforeAutospacing="0" w:after="0" w:afterAutospacing="0"/>
                          <w:jc w:val="both"/>
                        </w:pPr>
                        <w:r>
                          <w:rPr>
                            <w:shd w:val="clear" w:color="auto" w:fill="FFFFFF"/>
                          </w:rPr>
                          <w:t xml:space="preserve">         </w:t>
                        </w:r>
                        <w:r w:rsidR="000255FD" w:rsidRPr="00175183">
                          <w:rPr>
                            <w:shd w:val="clear" w:color="auto" w:fill="FFFFFF"/>
                          </w:rPr>
                          <w:t>Mokykloje buvo vykdomos tradicija tapusios akcijos: pilietinė</w:t>
                        </w:r>
                        <w:r w:rsidR="000255FD" w:rsidRPr="00175183">
                          <w:t xml:space="preserve"> Laisvės gynėjų dienai paminėti „Atmintis gyva, nes liudija“, savitvarkos talka apleistose kapinėse, akcija </w:t>
                        </w:r>
                        <w:r>
                          <w:t>„</w:t>
                        </w:r>
                        <w:r w:rsidR="000255FD" w:rsidRPr="00175183">
                          <w:t xml:space="preserve">Mes rūšiuojam“, Pasaulinei gyvūnų globos dienai paminėti „Spalio 4 d. – Pasaulinė gyvūnų diena“, nuotraukų paroda ,,Aš ir mano šuo“, skirta tarptautinei šuns dienai, savanorystės projektai gyvūnų prieglaudoje VŠĮ „Šilutės beglobiai“ ir ,,Kalėdiniai sveikinimai vienišiems seneliams“. Taip pat akcijomis paminėtos pasaulinė diena be tabako, tarptautinė vaikų gynimo diena, Taikos diena, pasaulinė natūralios aplinkos diena, pasaulinė dviračio diena. Šeimos diena pirmą kartą įprasminta pradinių klasių mokinių šeimų kvadrato </w:t>
                        </w:r>
                        <w:r w:rsidR="000255FD" w:rsidRPr="00F14D2A">
                          <w:t>turnyru.</w:t>
                        </w:r>
                      </w:p>
                      <w:p w14:paraId="3A9BB0DD" w14:textId="57EA748B" w:rsidR="007D6DDE" w:rsidRPr="00175183" w:rsidRDefault="000255FD" w:rsidP="007D6DDE">
                        <w:pPr>
                          <w:tabs>
                            <w:tab w:val="left" w:pos="1530"/>
                          </w:tabs>
                          <w:jc w:val="both"/>
                          <w:rPr>
                            <w:lang w:val="lt-LT"/>
                          </w:rPr>
                        </w:pPr>
                        <w:r w:rsidRPr="008F4A74">
                          <w:rPr>
                            <w:color w:val="FF0000"/>
                            <w:lang w:val="lt-LT"/>
                          </w:rPr>
                          <w:t xml:space="preserve">       </w:t>
                        </w:r>
                        <w:r w:rsidRPr="00C35926">
                          <w:rPr>
                            <w:lang w:val="lt-LT"/>
                          </w:rPr>
                          <w:t xml:space="preserve">Mokykloje klasių </w:t>
                        </w:r>
                        <w:r w:rsidRPr="00175183">
                          <w:rPr>
                            <w:lang w:val="lt-LT"/>
                          </w:rPr>
                          <w:t>valandėlių metu toliau buvo diegiama socialinio ir emocinio ugdymo programa Lions Quest.</w:t>
                        </w:r>
                        <w:r w:rsidR="007D6DDE" w:rsidRPr="00175183">
                          <w:rPr>
                            <w:lang w:val="lt-LT"/>
                          </w:rPr>
                          <w:t xml:space="preserve">, </w:t>
                        </w:r>
                        <w:r w:rsidR="007D6DDE" w:rsidRPr="00175183">
                          <w:t>vykdyta psichoaktyvių medžiagų vartojimo prevencija.</w:t>
                        </w:r>
                        <w:r w:rsidR="007D6DDE" w:rsidRPr="00175183">
                          <w:rPr>
                            <w:lang w:val="lt-LT"/>
                          </w:rPr>
                          <w:t xml:space="preserve"> </w:t>
                        </w:r>
                      </w:p>
                      <w:p w14:paraId="2F8A7534" w14:textId="02E0FB4F" w:rsidR="000255FD" w:rsidRPr="00175183" w:rsidRDefault="00C35926" w:rsidP="000255FD">
                        <w:pPr>
                          <w:tabs>
                            <w:tab w:val="left" w:pos="1530"/>
                          </w:tabs>
                          <w:jc w:val="both"/>
                          <w:rPr>
                            <w:lang w:val="lt-LT"/>
                          </w:rPr>
                        </w:pPr>
                        <w:r>
                          <w:rPr>
                            <w:lang w:val="lt-LT"/>
                          </w:rPr>
                          <w:t xml:space="preserve">        </w:t>
                        </w:r>
                        <w:r w:rsidR="000255FD" w:rsidRPr="00175183">
                          <w:rPr>
                            <w:lang w:val="lt-LT"/>
                          </w:rPr>
                          <w:t>Mokinių užimtumui vykdyti tradiciškai buvo organizuota vaikų vasaros poilsio stovykla „Smalsučiai“ pradinių klasių mokiniams.</w:t>
                        </w:r>
                        <w:r w:rsidR="007D6DDE" w:rsidRPr="00175183">
                          <w:t xml:space="preserve"> </w:t>
                        </w:r>
                      </w:p>
                      <w:p w14:paraId="59C6A0B7" w14:textId="5669BB46" w:rsidR="000255FD" w:rsidRPr="00175183" w:rsidRDefault="000255FD" w:rsidP="000255FD">
                        <w:pPr>
                          <w:tabs>
                            <w:tab w:val="left" w:pos="1530"/>
                          </w:tabs>
                          <w:jc w:val="both"/>
                          <w:rPr>
                            <w:rFonts w:eastAsia="Calibri"/>
                            <w:shd w:val="clear" w:color="auto" w:fill="FFFFFF"/>
                            <w:lang w:val="lt-LT"/>
                          </w:rPr>
                        </w:pPr>
                        <w:r w:rsidRPr="00175183">
                          <w:rPr>
                            <w:lang w:val="lt-LT"/>
                          </w:rPr>
                          <w:t xml:space="preserve">        Ugdymas karjerai buvo vykdomas įvairiomis formomis: balandžio 27 d. mokyklos karjeros specialistė organizavo 1</w:t>
                        </w:r>
                        <w:r w:rsidR="00EC0D97">
                          <w:rPr>
                            <w:lang w:val="lt-LT"/>
                          </w:rPr>
                          <w:t>–</w:t>
                        </w:r>
                        <w:r w:rsidRPr="00175183">
                          <w:rPr>
                            <w:lang w:val="lt-LT"/>
                          </w:rPr>
                          <w:t>10 klasių karjeros dien</w:t>
                        </w:r>
                        <w:r w:rsidR="007D6DDE" w:rsidRPr="00175183">
                          <w:rPr>
                            <w:lang w:val="lt-LT"/>
                          </w:rPr>
                          <w:t>ą</w:t>
                        </w:r>
                        <w:r w:rsidRPr="00175183">
                          <w:rPr>
                            <w:lang w:val="lt-LT"/>
                          </w:rPr>
                          <w:t xml:space="preserve"> ,,Ateitį kuriame šiandien“, leidžiami informaciniai </w:t>
                        </w:r>
                        <w:r w:rsidRPr="00175183">
                          <w:rPr>
                            <w:lang w:val="lt-LT"/>
                          </w:rPr>
                          <w:lastRenderedPageBreak/>
                          <w:t xml:space="preserve">stendai, mokiniams teikiamos grupinės ir individualios konsultacijos, klausomasi paskaitų, žiūrima ir analizuojama filmuota medžiaga, atliekami tinkamumo karjerai testai. Ugdymo karjerai programa buvo integruota į įvairių mokymo dalykų, klasių valandėlių, neformalaus švietimo ugdymo turinį. </w:t>
                        </w:r>
                        <w:r w:rsidRPr="00175183">
                          <w:rPr>
                            <w:shd w:val="clear" w:color="auto" w:fill="FFFFFF"/>
                            <w:lang w:val="lt-LT"/>
                          </w:rPr>
                          <w:t xml:space="preserve">10 klasės mokiniai vyko į </w:t>
                        </w:r>
                        <w:r w:rsidRPr="00175183">
                          <w:rPr>
                            <w:rFonts w:eastAsia="Calibri"/>
                            <w:lang w:val="lt-LT"/>
                          </w:rPr>
                          <w:t>Klaipėdos Ernesto Galvanausko profesinio mokymo ir Klaipėdos technologijų mokymo centrus</w:t>
                        </w:r>
                        <w:r w:rsidRPr="00175183">
                          <w:rPr>
                            <w:rFonts w:eastAsia="Calibri"/>
                            <w:shd w:val="clear" w:color="auto" w:fill="FFFFFF"/>
                            <w:lang w:val="lt-LT"/>
                          </w:rPr>
                          <w:t>. 8-os klasės mokiniai vyko į atvirų durų dieną Tauragės aps. VPK Šilutės rajono policijos komisariate.</w:t>
                        </w:r>
                      </w:p>
                      <w:p w14:paraId="76B60C7D" w14:textId="03AC8704" w:rsidR="000255FD" w:rsidRPr="00175183" w:rsidRDefault="000255FD" w:rsidP="000255FD">
                        <w:pPr>
                          <w:tabs>
                            <w:tab w:val="left" w:pos="1530"/>
                          </w:tabs>
                          <w:jc w:val="both"/>
                          <w:rPr>
                            <w:lang w:val="lt-LT"/>
                          </w:rPr>
                        </w:pPr>
                        <w:r w:rsidRPr="00175183">
                          <w:rPr>
                            <w:lang w:val="lt-LT"/>
                          </w:rPr>
                          <w:t xml:space="preserve">          Nuo 2023-09-01 iki 2023-12-22 suteikta 145 individualios psichologinės konsultacijos (mokiniams, tėvams, mokytojams). Organizuotas psichologės seminaras tėvams „Įtraukusis ugdymas- saugi ugdymo aplinka visiems</w:t>
                        </w:r>
                        <w:r w:rsidR="00C35926">
                          <w:rPr>
                            <w:lang w:val="lt-LT"/>
                          </w:rPr>
                          <w:t>“</w:t>
                        </w:r>
                        <w:r w:rsidRPr="00175183">
                          <w:rPr>
                            <w:lang w:val="lt-LT"/>
                          </w:rPr>
                          <w:t>, o 5</w:t>
                        </w:r>
                        <w:r w:rsidR="00EC0D97">
                          <w:rPr>
                            <w:lang w:val="lt-LT"/>
                          </w:rPr>
                          <w:t>–</w:t>
                        </w:r>
                        <w:r w:rsidRPr="00175183">
                          <w:rPr>
                            <w:lang w:val="lt-LT"/>
                          </w:rPr>
                          <w:t>9 klasių mokiniai dalyvavo prevencinėje emocinės paramos tarnybos vaikams ir paaugliams ,,Vaikų linijos“ specialisto paskaitoje ,,Kaip atpažinti ir valdyti savo emocijas“, prevenciniame pranešime apie nusikalstamą veiklą ir atsakomybes.</w:t>
                        </w:r>
                      </w:p>
                      <w:p w14:paraId="3ACB78B2" w14:textId="663322E1" w:rsidR="000255FD" w:rsidRPr="00175183" w:rsidRDefault="000255FD" w:rsidP="000255FD">
                        <w:pPr>
                          <w:tabs>
                            <w:tab w:val="left" w:pos="851"/>
                            <w:tab w:val="center" w:pos="4153"/>
                            <w:tab w:val="right" w:pos="8306"/>
                          </w:tabs>
                          <w:jc w:val="both"/>
                          <w:rPr>
                            <w:lang w:val="lt-LT"/>
                          </w:rPr>
                        </w:pPr>
                        <w:r w:rsidRPr="00175183">
                          <w:rPr>
                            <w:lang w:val="lt-LT"/>
                          </w:rPr>
                          <w:t xml:space="preserve">          2023 m. sukurtas 1</w:t>
                        </w:r>
                        <w:r w:rsidR="00EC0D97">
                          <w:rPr>
                            <w:lang w:val="lt-LT"/>
                          </w:rPr>
                          <w:t>–</w:t>
                        </w:r>
                        <w:r w:rsidRPr="00175183">
                          <w:rPr>
                            <w:lang w:val="lt-LT"/>
                          </w:rPr>
                          <w:t>10 klasių mokinių ,,Individualios mokinio pažangos“ matavimo modelis pasitelkus internetinę reflektavimo sistemą ,,Reflectus”. Tai 12 klausimų klausimynas, kuris padeda stebėti kiekvieno mokinio pažangumą,  emocinę būklę, savijautą pamokoje ir mokykloje ir kt. Mokiniai klausimyną pildo klasės valandėlės metu kiekvieno mėnesio pabaigoje.</w:t>
                        </w:r>
                      </w:p>
                      <w:p w14:paraId="412BDBDA" w14:textId="2F0798B9" w:rsidR="000255FD" w:rsidRPr="00175183" w:rsidRDefault="000255FD" w:rsidP="000255FD">
                        <w:pPr>
                          <w:tabs>
                            <w:tab w:val="left" w:pos="851"/>
                            <w:tab w:val="center" w:pos="4153"/>
                            <w:tab w:val="right" w:pos="8306"/>
                          </w:tabs>
                          <w:jc w:val="both"/>
                          <w:rPr>
                            <w:lang w:val="lt-LT"/>
                          </w:rPr>
                        </w:pPr>
                        <w:r w:rsidRPr="00175183">
                          <w:rPr>
                            <w:lang w:val="lt-LT"/>
                          </w:rPr>
                          <w:t xml:space="preserve">        2023</w:t>
                        </w:r>
                        <w:r w:rsidR="00EC0D97">
                          <w:rPr>
                            <w:lang w:val="lt-LT"/>
                          </w:rPr>
                          <w:t>–</w:t>
                        </w:r>
                        <w:r w:rsidRPr="00175183">
                          <w:rPr>
                            <w:lang w:val="lt-LT"/>
                          </w:rPr>
                          <w:t xml:space="preserve">2024 m. m. I pusmetį buvo paskirtas adaptacinis laikotarpis 1 ir 5 klasių mokiniams. Jo pabaigoje atliktas tyrimas, kurio išvados parodė, kaip </w:t>
                        </w:r>
                        <w:r w:rsidR="00C35926">
                          <w:rPr>
                            <w:lang w:val="lt-LT"/>
                          </w:rPr>
                          <w:t xml:space="preserve"> 1</w:t>
                        </w:r>
                        <w:r w:rsidRPr="00175183">
                          <w:rPr>
                            <w:lang w:val="lt-LT"/>
                          </w:rPr>
                          <w:t xml:space="preserve"> ir </w:t>
                        </w:r>
                        <w:r w:rsidR="00C35926">
                          <w:rPr>
                            <w:lang w:val="lt-LT"/>
                          </w:rPr>
                          <w:t>5</w:t>
                        </w:r>
                        <w:r w:rsidRPr="00175183">
                          <w:rPr>
                            <w:lang w:val="lt-LT"/>
                          </w:rPr>
                          <w:t xml:space="preserve"> klasių mokiniai </w:t>
                        </w:r>
                        <w:r w:rsidR="00263E8F">
                          <w:rPr>
                            <w:lang w:val="lt-LT"/>
                          </w:rPr>
                          <w:t xml:space="preserve">sėkmingai </w:t>
                        </w:r>
                        <w:r w:rsidRPr="00175183">
                          <w:rPr>
                            <w:lang w:val="lt-LT"/>
                          </w:rPr>
                          <w:t>prisitaikė prie pasikeitusių ugdymo(si) sąlygų.</w:t>
                        </w:r>
                      </w:p>
                      <w:p w14:paraId="174EA55D" w14:textId="2087EFDF" w:rsidR="000255FD" w:rsidRPr="00175183" w:rsidRDefault="000255FD" w:rsidP="000255FD">
                        <w:pPr>
                          <w:tabs>
                            <w:tab w:val="left" w:pos="851"/>
                            <w:tab w:val="center" w:pos="4153"/>
                            <w:tab w:val="right" w:pos="8306"/>
                          </w:tabs>
                          <w:jc w:val="both"/>
                          <w:rPr>
                            <w:lang w:val="lt-LT"/>
                          </w:rPr>
                        </w:pPr>
                        <w:r w:rsidRPr="00175183">
                          <w:rPr>
                            <w:lang w:val="lt-LT"/>
                          </w:rPr>
                          <w:t xml:space="preserve">          2023 m. organizuotas 5</w:t>
                        </w:r>
                        <w:r w:rsidR="00EC0D97">
                          <w:rPr>
                            <w:lang w:val="lt-LT"/>
                          </w:rPr>
                          <w:t>–</w:t>
                        </w:r>
                        <w:r w:rsidRPr="00175183">
                          <w:rPr>
                            <w:lang w:val="lt-LT"/>
                          </w:rPr>
                          <w:t xml:space="preserve">9 klasių konkursas ,,Super klasė”. Konkursas motyvavo mokinius atsakingai ir drausmingai elgtis pamokų, pertraukų metu, aktyviai dalyvauti dalykinėse olimpiadose, kultūrinėje, sportinėje veikloje mokykloje, rajone, respublikoje. Konkursas sutelkė klasių kolektyvus siekti bendro tikslo – tapti </w:t>
                        </w:r>
                        <w:r w:rsidR="00767334" w:rsidRPr="00175183">
                          <w:rPr>
                            <w:lang w:val="lt-LT"/>
                          </w:rPr>
                          <w:t>geriausiais.</w:t>
                        </w:r>
                      </w:p>
                      <w:p w14:paraId="0B7E5B6C" w14:textId="7F1EDECC" w:rsidR="000255FD" w:rsidRPr="00175183" w:rsidRDefault="00E02C59" w:rsidP="000255FD">
                        <w:pPr>
                          <w:tabs>
                            <w:tab w:val="left" w:pos="851"/>
                            <w:tab w:val="center" w:pos="4153"/>
                            <w:tab w:val="right" w:pos="8306"/>
                          </w:tabs>
                          <w:jc w:val="both"/>
                          <w:rPr>
                            <w:lang w:val="lt-LT"/>
                          </w:rPr>
                        </w:pPr>
                        <w:r>
                          <w:rPr>
                            <w:lang w:val="lt-LT"/>
                          </w:rPr>
                          <w:t xml:space="preserve">          </w:t>
                        </w:r>
                        <w:r w:rsidR="000255FD" w:rsidRPr="00175183">
                          <w:rPr>
                            <w:lang w:val="lt-LT"/>
                          </w:rPr>
                          <w:t>Neformalusis švietimas organizuojamas vadovaujantis aktualumo, demokratiškumo, prieinamumo principais, orientuotas į kokybę ir mokinių meninę, sportinę raišką. Mokiniai būrelius renkasi savanoriškai, pagal savo gebėjimus. Mokinių prašymu veikė tinklinio, teatro, programavimo būreliai.  Mokiniams, važinėjantiems iš aplinkinių kaimų, sudaromas palankus pavėžėjimo grafikas. Specialiųjų ugdymosi  poreikių turintys mokiniai skatinami dalyvauti būrelių veikloje</w:t>
                        </w:r>
                        <w:r>
                          <w:rPr>
                            <w:lang w:val="lt-LT"/>
                          </w:rPr>
                          <w:t>,</w:t>
                        </w:r>
                        <w:r w:rsidR="000255FD" w:rsidRPr="00175183">
                          <w:rPr>
                            <w:lang w:val="lt-LT"/>
                          </w:rPr>
                          <w:t xml:space="preserve"> dalyvavo 14 neformaliojo švietimo būrelių</w:t>
                        </w:r>
                        <w:r>
                          <w:rPr>
                            <w:lang w:val="lt-LT"/>
                          </w:rPr>
                          <w:t xml:space="preserve"> </w:t>
                        </w:r>
                        <w:r w:rsidR="000255FD" w:rsidRPr="00175183">
                          <w:rPr>
                            <w:lang w:val="lt-LT"/>
                          </w:rPr>
                          <w:t>(6</w:t>
                        </w:r>
                        <w:r w:rsidR="00A952F8">
                          <w:rPr>
                            <w:lang w:val="lt-LT"/>
                          </w:rPr>
                          <w:t xml:space="preserve"> –</w:t>
                        </w:r>
                        <w:r w:rsidR="000255FD" w:rsidRPr="00175183">
                          <w:rPr>
                            <w:lang w:val="lt-LT"/>
                          </w:rPr>
                          <w:t xml:space="preserve"> meninės raiškos, 5</w:t>
                        </w:r>
                        <w:r w:rsidR="00A952F8">
                          <w:rPr>
                            <w:lang w:val="lt-LT"/>
                          </w:rPr>
                          <w:t xml:space="preserve"> –</w:t>
                        </w:r>
                        <w:r w:rsidR="000255FD" w:rsidRPr="00175183">
                          <w:rPr>
                            <w:lang w:val="lt-LT"/>
                          </w:rPr>
                          <w:t xml:space="preserve"> sporto, technologijų, saugaus eismo, programavimo). Juos lankė 98%  mokinių. Neformaliojo švietimo būrelių veikloje 2023 m. dalyvavo 100 % specialiųjų </w:t>
                        </w:r>
                        <w:r w:rsidR="00A952F8">
                          <w:rPr>
                            <w:lang w:val="lt-LT"/>
                          </w:rPr>
                          <w:t xml:space="preserve">ugdymosi </w:t>
                        </w:r>
                        <w:r w:rsidR="000255FD" w:rsidRPr="00175183">
                          <w:rPr>
                            <w:lang w:val="lt-LT"/>
                          </w:rPr>
                          <w:t>poreikių turinčių mokinių.</w:t>
                        </w:r>
                      </w:p>
                      <w:p w14:paraId="301A47EB" w14:textId="0F3768EB" w:rsidR="000255FD" w:rsidRPr="00175183" w:rsidRDefault="000255FD" w:rsidP="000255FD">
                        <w:pPr>
                          <w:tabs>
                            <w:tab w:val="left" w:pos="851"/>
                            <w:tab w:val="center" w:pos="4153"/>
                            <w:tab w:val="right" w:pos="8306"/>
                          </w:tabs>
                          <w:jc w:val="both"/>
                          <w:rPr>
                            <w:shd w:val="clear" w:color="auto" w:fill="FFFFFF"/>
                            <w:lang w:val="lt-LT"/>
                          </w:rPr>
                        </w:pPr>
                        <w:r w:rsidRPr="00175183">
                          <w:rPr>
                            <w:lang w:val="lt-LT"/>
                          </w:rPr>
                          <w:t xml:space="preserve">      </w:t>
                        </w:r>
                        <w:r w:rsidR="00A952F8">
                          <w:rPr>
                            <w:lang w:val="lt-LT"/>
                          </w:rPr>
                          <w:t xml:space="preserve"> </w:t>
                        </w:r>
                        <w:r w:rsidRPr="00175183">
                          <w:rPr>
                            <w:lang w:val="lt-LT"/>
                          </w:rPr>
                          <w:t xml:space="preserve"> Mokyklos bendruomenė organizuoja ir įgyvendina įvairias veiklas visai Juknaičių bendruomenei: valstybinių švenčių paminėjimus, Juknaičių švent</w:t>
                        </w:r>
                        <w:r w:rsidR="00A952F8">
                          <w:rPr>
                            <w:lang w:val="lt-LT"/>
                          </w:rPr>
                          <w:t>ę</w:t>
                        </w:r>
                        <w:r w:rsidRPr="00175183">
                          <w:rPr>
                            <w:lang w:val="lt-LT"/>
                          </w:rPr>
                          <w:t xml:space="preserve"> „Visada jauni“, Šeimos dienos šventė</w:t>
                        </w:r>
                        <w:r w:rsidR="00A952F8">
                          <w:rPr>
                            <w:lang w:val="lt-LT"/>
                          </w:rPr>
                          <w:t>, A</w:t>
                        </w:r>
                        <w:r w:rsidRPr="00175183">
                          <w:rPr>
                            <w:lang w:val="lt-LT"/>
                          </w:rPr>
                          <w:t>dventinio laikotarpio rengini</w:t>
                        </w:r>
                        <w:r w:rsidR="00A952F8">
                          <w:rPr>
                            <w:lang w:val="lt-LT"/>
                          </w:rPr>
                          <w:t>us</w:t>
                        </w:r>
                        <w:r w:rsidRPr="00175183">
                          <w:rPr>
                            <w:lang w:val="lt-LT"/>
                          </w:rPr>
                          <w:t>. 2023 m. 1–10 klasių mokiniai dalyvavo įvairiuose Kultūros paso nuotoliniuose ir kontaktiniuose renginiuose, edukacijose ir išnaudojo visas 2023 m. Kultūros paso renginiams skirtas lėšas.</w:t>
                        </w:r>
                        <w:r w:rsidR="00175183">
                          <w:rPr>
                            <w:lang w:val="lt-LT"/>
                          </w:rPr>
                          <w:t xml:space="preserve"> </w:t>
                        </w:r>
                        <w:r w:rsidRPr="00175183">
                          <w:rPr>
                            <w:shd w:val="clear" w:color="auto" w:fill="FFFFFF"/>
                            <w:lang w:val="lt-LT"/>
                          </w:rPr>
                          <w:t>2023 m. Juknaičių pagrindinės mokyklos bendruomenė įgyvendino kraštotyros projekto „Mokyklos Mažojoje Lietuvoje“ I etapą.</w:t>
                        </w:r>
                      </w:p>
                      <w:p w14:paraId="7B45CF18" w14:textId="0C886A43" w:rsidR="000255FD" w:rsidRPr="00175183" w:rsidRDefault="00131FB3" w:rsidP="000255FD">
                        <w:pPr>
                          <w:tabs>
                            <w:tab w:val="left" w:pos="851"/>
                            <w:tab w:val="center" w:pos="4153"/>
                            <w:tab w:val="right" w:pos="8306"/>
                          </w:tabs>
                          <w:jc w:val="both"/>
                          <w:rPr>
                            <w:lang w:val="lt-LT"/>
                          </w:rPr>
                        </w:pPr>
                        <w:r>
                          <w:rPr>
                            <w:lang w:val="lt-LT"/>
                          </w:rPr>
                          <w:t xml:space="preserve">      </w:t>
                        </w:r>
                        <w:r w:rsidR="00A952F8">
                          <w:rPr>
                            <w:lang w:val="lt-LT"/>
                          </w:rPr>
                          <w:t xml:space="preserve">  </w:t>
                        </w:r>
                        <w:r w:rsidR="000255FD" w:rsidRPr="00175183">
                          <w:rPr>
                            <w:lang w:val="lt-LT"/>
                          </w:rPr>
                          <w:t xml:space="preserve">2023 m. mokykla </w:t>
                        </w:r>
                        <w:r>
                          <w:rPr>
                            <w:lang w:val="lt-LT"/>
                          </w:rPr>
                          <w:t xml:space="preserve">užbaigė </w:t>
                        </w:r>
                        <w:r w:rsidR="000255FD" w:rsidRPr="00175183">
                          <w:rPr>
                            <w:lang w:val="lt-LT"/>
                          </w:rPr>
                          <w:t>Tarptautini</w:t>
                        </w:r>
                        <w:r>
                          <w:rPr>
                            <w:lang w:val="lt-LT"/>
                          </w:rPr>
                          <w:t>o</w:t>
                        </w:r>
                        <w:r w:rsidR="000255FD" w:rsidRPr="00175183">
                          <w:rPr>
                            <w:lang w:val="lt-LT"/>
                          </w:rPr>
                          <w:t xml:space="preserve"> Erasmus projekt</w:t>
                        </w:r>
                        <w:r>
                          <w:rPr>
                            <w:lang w:val="lt-LT"/>
                          </w:rPr>
                          <w:t>o</w:t>
                        </w:r>
                        <w:r w:rsidR="000255FD" w:rsidRPr="00175183">
                          <w:rPr>
                            <w:lang w:val="lt-LT"/>
                          </w:rPr>
                          <w:t xml:space="preserve"> “Eat best – move most – do best“</w:t>
                        </w:r>
                        <w:r>
                          <w:rPr>
                            <w:lang w:val="lt-LT"/>
                          </w:rPr>
                          <w:t xml:space="preserve"> veiklą</w:t>
                        </w:r>
                        <w:r w:rsidR="000255FD" w:rsidRPr="00175183">
                          <w:rPr>
                            <w:lang w:val="lt-LT"/>
                          </w:rPr>
                          <w:t xml:space="preserve">  kartu su šalimis partnerėmis: Ispanija, Italija, Turkija Ir Slovakija. 2023 m. įvyko finalinis 5 dienų projekto šalių partnerių susitikimas Valensijos mieste, Ispanijoje, kuriame dalyvavo 5 mokyklos mokytojai ir 4 mokiniai.</w:t>
                        </w:r>
                      </w:p>
                      <w:p w14:paraId="3E8970E8" w14:textId="2247FC3C" w:rsidR="000255FD" w:rsidRPr="00EC0D97" w:rsidRDefault="00A952F8" w:rsidP="000255FD">
                        <w:pPr>
                          <w:jc w:val="both"/>
                          <w:rPr>
                            <w:lang w:val="lt-LT"/>
                          </w:rPr>
                        </w:pPr>
                        <w:r>
                          <w:rPr>
                            <w:shd w:val="clear" w:color="auto" w:fill="FFFFFF"/>
                            <w:lang w:val="lt-LT"/>
                          </w:rPr>
                          <w:t xml:space="preserve">        </w:t>
                        </w:r>
                        <w:r w:rsidR="000255FD" w:rsidRPr="00EC0D97">
                          <w:rPr>
                            <w:shd w:val="clear" w:color="auto" w:fill="FFFFFF"/>
                            <w:lang w:val="lt-LT"/>
                          </w:rPr>
                          <w:t xml:space="preserve">Mokykloje ugdoma mokinių savanorystė. Mokiniai savanoriai kepė pyragus, rinko lėšas beglobiams vaikams, per mokinių atostogas vyko savanoriauti į gyvūnų prieglaudą, ruošė </w:t>
                        </w:r>
                        <w:r>
                          <w:rPr>
                            <w:shd w:val="clear" w:color="auto" w:fill="FFFFFF"/>
                            <w:lang w:val="lt-LT"/>
                          </w:rPr>
                          <w:t>k</w:t>
                        </w:r>
                        <w:r w:rsidR="000255FD" w:rsidRPr="00EC0D97">
                          <w:rPr>
                            <w:shd w:val="clear" w:color="auto" w:fill="FFFFFF"/>
                            <w:lang w:val="lt-LT"/>
                          </w:rPr>
                          <w:t>alėdines  dovanėles vienišiems seneliams, lankė juos per šventes. Pertraukų metu poilsio erdvėje savanorės mergaitės ruošė koncertinį šok</w:t>
                        </w:r>
                        <w:r>
                          <w:rPr>
                            <w:shd w:val="clear" w:color="auto" w:fill="FFFFFF"/>
                            <w:lang w:val="lt-LT"/>
                          </w:rPr>
                          <w:t xml:space="preserve">į </w:t>
                        </w:r>
                        <w:r w:rsidR="000255FD" w:rsidRPr="00EC0D97">
                          <w:rPr>
                            <w:shd w:val="clear" w:color="auto" w:fill="FFFFFF"/>
                            <w:lang w:val="lt-LT"/>
                          </w:rPr>
                          <w:t xml:space="preserve"> Kalėdoms, taip pat mokėsi, šoko ir viešino šokį  "Mes kartu", taip dalyvaudamos  tarptautinėje vaikų draugystės akcijoje, kuri skirta socialiniam emociniam ugdymui.</w:t>
                        </w:r>
                      </w:p>
                      <w:p w14:paraId="6471497F" w14:textId="5697C2F5" w:rsidR="008F0814" w:rsidRPr="00EC0D97" w:rsidRDefault="000255FD" w:rsidP="002205FF">
                        <w:pPr>
                          <w:tabs>
                            <w:tab w:val="left" w:pos="1530"/>
                          </w:tabs>
                          <w:jc w:val="both"/>
                          <w:rPr>
                            <w:lang w:val="lt-LT"/>
                          </w:rPr>
                        </w:pPr>
                        <w:r w:rsidRPr="00EC0D97">
                          <w:rPr>
                            <w:lang w:val="lt-LT"/>
                          </w:rPr>
                          <w:t xml:space="preserve">        </w:t>
                        </w:r>
                        <w:r w:rsidR="008F0814" w:rsidRPr="00EC0D97">
                          <w:rPr>
                            <w:lang w:val="lt-LT"/>
                          </w:rPr>
                          <w:t>Tėvams organizuota psichologės O. Marčėnaitės paskaita ,,Įtraukusis ugdymas</w:t>
                        </w:r>
                        <w:r w:rsidR="00A952F8">
                          <w:rPr>
                            <w:lang w:val="lt-LT"/>
                          </w:rPr>
                          <w:t>–</w:t>
                        </w:r>
                        <w:r w:rsidR="008F0814" w:rsidRPr="00EC0D97">
                          <w:rPr>
                            <w:lang w:val="lt-LT"/>
                          </w:rPr>
                          <w:t xml:space="preserve"> saugi mokymosi aplinka visiems“</w:t>
                        </w:r>
                        <w:r w:rsidR="002205FF" w:rsidRPr="00EC0D97">
                          <w:rPr>
                            <w:lang w:val="lt-LT"/>
                          </w:rPr>
                          <w:t>.</w:t>
                        </w:r>
                        <w:r w:rsidR="00A952F8">
                          <w:rPr>
                            <w:lang w:val="lt-LT"/>
                          </w:rPr>
                          <w:t xml:space="preserve"> </w:t>
                        </w:r>
                        <w:r w:rsidR="008F0814" w:rsidRPr="00EC0D97">
                          <w:rPr>
                            <w:lang w:val="lt-LT"/>
                          </w:rPr>
                          <w:t>Ikimokyklinių ir priešmokyklinių grupių vaikų tėvų susirinkime specialioji pedagogė, logopedė  L. Lazdauskienė skaitė pranešimą ,,Vaikų kalbos raidos ypatumai“ bei parengė lankstinuką ,,Įtraukusis ugdymas</w:t>
                        </w:r>
                        <w:r w:rsidR="002B55E9">
                          <w:rPr>
                            <w:lang w:val="lt-LT"/>
                          </w:rPr>
                          <w:t>–</w:t>
                        </w:r>
                        <w:r w:rsidR="008F0814" w:rsidRPr="00EC0D97">
                          <w:rPr>
                            <w:lang w:val="lt-LT"/>
                          </w:rPr>
                          <w:t xml:space="preserve"> ką reikia žinoti?“</w:t>
                        </w:r>
                        <w:r w:rsidR="002205FF" w:rsidRPr="00EC0D97">
                          <w:rPr>
                            <w:lang w:val="lt-LT"/>
                          </w:rPr>
                          <w:t>.</w:t>
                        </w:r>
                      </w:p>
                      <w:p w14:paraId="0D145C78" w14:textId="027DD524" w:rsidR="00EC0D97" w:rsidRDefault="00EC0D97" w:rsidP="00004E8C">
                        <w:pPr>
                          <w:jc w:val="both"/>
                          <w:rPr>
                            <w:b/>
                            <w:bCs/>
                            <w:sz w:val="12"/>
                            <w:szCs w:val="12"/>
                            <w:lang w:val="lt-LT"/>
                          </w:rPr>
                        </w:pPr>
                      </w:p>
                      <w:p w14:paraId="3066841F" w14:textId="67E75C06" w:rsidR="009512C6" w:rsidRDefault="009512C6" w:rsidP="00004E8C">
                        <w:pPr>
                          <w:jc w:val="both"/>
                          <w:rPr>
                            <w:b/>
                            <w:bCs/>
                            <w:sz w:val="12"/>
                            <w:szCs w:val="12"/>
                            <w:lang w:val="lt-LT"/>
                          </w:rPr>
                        </w:pPr>
                      </w:p>
                      <w:p w14:paraId="31C23CF4" w14:textId="03A93044" w:rsidR="009512C6" w:rsidRDefault="009512C6" w:rsidP="00004E8C">
                        <w:pPr>
                          <w:jc w:val="both"/>
                          <w:rPr>
                            <w:b/>
                            <w:bCs/>
                            <w:sz w:val="12"/>
                            <w:szCs w:val="12"/>
                            <w:lang w:val="lt-LT"/>
                          </w:rPr>
                        </w:pPr>
                      </w:p>
                      <w:p w14:paraId="0CAD4918" w14:textId="6ED9CD85" w:rsidR="009512C6" w:rsidRDefault="009512C6" w:rsidP="00004E8C">
                        <w:pPr>
                          <w:jc w:val="both"/>
                          <w:rPr>
                            <w:b/>
                            <w:bCs/>
                            <w:sz w:val="12"/>
                            <w:szCs w:val="12"/>
                            <w:lang w:val="lt-LT"/>
                          </w:rPr>
                        </w:pPr>
                      </w:p>
                      <w:p w14:paraId="34AE632D" w14:textId="211F7291" w:rsidR="009512C6" w:rsidRDefault="009512C6" w:rsidP="00004E8C">
                        <w:pPr>
                          <w:jc w:val="both"/>
                          <w:rPr>
                            <w:b/>
                            <w:bCs/>
                            <w:sz w:val="12"/>
                            <w:szCs w:val="12"/>
                            <w:lang w:val="lt-LT"/>
                          </w:rPr>
                        </w:pPr>
                      </w:p>
                      <w:p w14:paraId="4E7AE783" w14:textId="77777777" w:rsidR="009512C6" w:rsidRPr="00EC0D97" w:rsidRDefault="009512C6" w:rsidP="00004E8C">
                        <w:pPr>
                          <w:jc w:val="both"/>
                          <w:rPr>
                            <w:b/>
                            <w:bCs/>
                            <w:sz w:val="12"/>
                            <w:szCs w:val="12"/>
                            <w:lang w:val="lt-LT"/>
                          </w:rPr>
                        </w:pPr>
                      </w:p>
                      <w:p w14:paraId="3D9620ED" w14:textId="1A0A02A6" w:rsidR="00004E8C" w:rsidRPr="00175183" w:rsidRDefault="00004E8C" w:rsidP="00004E8C">
                        <w:pPr>
                          <w:jc w:val="both"/>
                          <w:rPr>
                            <w:b/>
                            <w:bCs/>
                            <w:lang w:val="lt-LT"/>
                          </w:rPr>
                        </w:pPr>
                        <w:r w:rsidRPr="00175183">
                          <w:rPr>
                            <w:b/>
                            <w:bCs/>
                            <w:lang w:val="lt-LT"/>
                          </w:rPr>
                          <w:t>Lėšų panaudojimas 202</w:t>
                        </w:r>
                        <w:r w:rsidR="00610DC6" w:rsidRPr="00175183">
                          <w:rPr>
                            <w:b/>
                            <w:bCs/>
                            <w:lang w:val="lt-LT"/>
                          </w:rPr>
                          <w:t>3</w:t>
                        </w:r>
                        <w:r w:rsidRPr="00175183">
                          <w:rPr>
                            <w:b/>
                            <w:bCs/>
                            <w:lang w:val="lt-LT"/>
                          </w:rPr>
                          <w:t xml:space="preserve"> m.</w:t>
                        </w:r>
                      </w:p>
                      <w:p w14:paraId="4379FB50" w14:textId="77777777" w:rsidR="00004E8C" w:rsidRPr="00175183" w:rsidRDefault="00004E8C" w:rsidP="00004E8C">
                        <w:pPr>
                          <w:jc w:val="both"/>
                          <w:rPr>
                            <w:b/>
                            <w:bCs/>
                            <w:sz w:val="4"/>
                            <w:szCs w:val="4"/>
                            <w:lang w:val="lt-LT"/>
                          </w:rPr>
                        </w:pPr>
                      </w:p>
                      <w:tbl>
                        <w:tblPr>
                          <w:tblW w:w="9690" w:type="dxa"/>
                          <w:tblLayout w:type="fixed"/>
                          <w:tblCellMar>
                            <w:left w:w="10" w:type="dxa"/>
                            <w:right w:w="10" w:type="dxa"/>
                          </w:tblCellMar>
                          <w:tblLook w:val="04A0" w:firstRow="1" w:lastRow="0" w:firstColumn="1" w:lastColumn="0" w:noHBand="0" w:noVBand="1"/>
                        </w:tblPr>
                        <w:tblGrid>
                          <w:gridCol w:w="5418"/>
                          <w:gridCol w:w="1417"/>
                          <w:gridCol w:w="1560"/>
                          <w:gridCol w:w="1295"/>
                        </w:tblGrid>
                        <w:tr w:rsidR="00175183" w:rsidRPr="00175183" w14:paraId="0EF00657" w14:textId="77777777" w:rsidTr="00DE31F2">
                          <w:tc>
                            <w:tcPr>
                              <w:tcW w:w="5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AB1663" w14:textId="77777777" w:rsidR="00004E8C" w:rsidRPr="00175183" w:rsidRDefault="00004E8C" w:rsidP="00004E8C">
                              <w:pPr>
                                <w:jc w:val="both"/>
                                <w:rPr>
                                  <w:sz w:val="23"/>
                                  <w:szCs w:val="23"/>
                                  <w:lang w:val="lt-LT"/>
                                </w:rPr>
                              </w:pPr>
                              <w:r w:rsidRPr="00175183">
                                <w:rPr>
                                  <w:rFonts w:eastAsia="Calibri"/>
                                  <w:sz w:val="23"/>
                                  <w:szCs w:val="23"/>
                                  <w:lang w:val="lt-LT"/>
                                </w:rPr>
                                <w:t>Lėšų paskirtis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6A423" w14:textId="77777777" w:rsidR="00004E8C" w:rsidRPr="00175183" w:rsidRDefault="00004E8C" w:rsidP="00004E8C">
                              <w:pPr>
                                <w:jc w:val="both"/>
                                <w:rPr>
                                  <w:sz w:val="23"/>
                                  <w:szCs w:val="23"/>
                                  <w:lang w:val="lt-LT"/>
                                </w:rPr>
                              </w:pPr>
                              <w:r w:rsidRPr="00175183">
                                <w:rPr>
                                  <w:rFonts w:eastAsia="Calibri"/>
                                  <w:sz w:val="23"/>
                                  <w:szCs w:val="23"/>
                                  <w:lang w:val="lt-LT"/>
                                </w:rPr>
                                <w:t>Mokykla</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3BA32" w14:textId="7249A2D2" w:rsidR="00004E8C" w:rsidRPr="00175183" w:rsidRDefault="00004E8C" w:rsidP="00004E8C">
                              <w:pPr>
                                <w:jc w:val="both"/>
                                <w:rPr>
                                  <w:sz w:val="23"/>
                                  <w:szCs w:val="23"/>
                                  <w:lang w:val="lt-LT"/>
                                </w:rPr>
                              </w:pPr>
                              <w:r w:rsidRPr="00175183">
                                <w:rPr>
                                  <w:rFonts w:eastAsia="Calibri"/>
                                  <w:sz w:val="23"/>
                                  <w:szCs w:val="23"/>
                                  <w:lang w:val="lt-LT"/>
                                </w:rPr>
                                <w:t xml:space="preserve">Ikimokyklinės grupės </w:t>
                              </w:r>
                              <w:r w:rsidR="00513544" w:rsidRPr="00175183">
                                <w:rPr>
                                  <w:rFonts w:eastAsia="Calibri"/>
                                  <w:sz w:val="23"/>
                                  <w:szCs w:val="23"/>
                                  <w:lang w:val="lt-LT"/>
                                </w:rPr>
                                <w:t>(Eur)</w:t>
                              </w:r>
                              <w:r w:rsidRPr="00175183">
                                <w:rPr>
                                  <w:rFonts w:eastAsia="Calibri"/>
                                  <w:sz w:val="23"/>
                                  <w:szCs w:val="23"/>
                                  <w:lang w:val="lt-LT"/>
                                </w:rPr>
                                <w:t xml:space="preserve"> </w:t>
                              </w: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1ABDCC" w14:textId="3B7522AA" w:rsidR="00004E8C" w:rsidRPr="00175183" w:rsidRDefault="00004E8C" w:rsidP="00004E8C">
                              <w:pPr>
                                <w:jc w:val="both"/>
                                <w:rPr>
                                  <w:sz w:val="23"/>
                                  <w:szCs w:val="23"/>
                                  <w:lang w:val="lt-LT"/>
                                </w:rPr>
                              </w:pPr>
                              <w:r w:rsidRPr="00175183">
                                <w:rPr>
                                  <w:rFonts w:eastAsia="Calibri"/>
                                  <w:sz w:val="23"/>
                                  <w:szCs w:val="23"/>
                                  <w:lang w:val="lt-LT"/>
                                </w:rPr>
                                <w:t>Bendra suma</w:t>
                              </w:r>
                              <w:r w:rsidR="00513544" w:rsidRPr="00175183">
                                <w:rPr>
                                  <w:rFonts w:eastAsia="Calibri"/>
                                  <w:sz w:val="23"/>
                                  <w:szCs w:val="23"/>
                                  <w:lang w:val="lt-LT"/>
                                </w:rPr>
                                <w:t xml:space="preserve"> (Eur)</w:t>
                              </w:r>
                            </w:p>
                          </w:tc>
                        </w:tr>
                        <w:tr w:rsidR="00175183" w:rsidRPr="00175183" w14:paraId="4B46D737" w14:textId="77777777" w:rsidTr="00DE31F2">
                          <w:trPr>
                            <w:trHeight w:val="58"/>
                          </w:trPr>
                          <w:tc>
                            <w:tcPr>
                              <w:tcW w:w="5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FF92B" w14:textId="77777777" w:rsidR="00004E8C" w:rsidRPr="00175183" w:rsidRDefault="00004E8C" w:rsidP="00004E8C">
                              <w:pPr>
                                <w:rPr>
                                  <w:sz w:val="23"/>
                                  <w:szCs w:val="23"/>
                                  <w:lang w:val="lt-LT"/>
                                </w:rPr>
                              </w:pPr>
                              <w:r w:rsidRPr="00175183">
                                <w:rPr>
                                  <w:rFonts w:eastAsia="Calibri"/>
                                  <w:b/>
                                  <w:bCs/>
                                  <w:sz w:val="23"/>
                                  <w:szCs w:val="23"/>
                                  <w:lang w:val="lt-LT"/>
                                </w:rPr>
                                <w:t>Mokinio krepšelio lėšos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6BDFD" w14:textId="77777777" w:rsidR="00004E8C" w:rsidRPr="00175183" w:rsidRDefault="00004E8C" w:rsidP="00004E8C">
                              <w:pPr>
                                <w:jc w:val="both"/>
                                <w:rPr>
                                  <w:b/>
                                  <w:bCs/>
                                  <w:sz w:val="23"/>
                                  <w:szCs w:val="23"/>
                                  <w:lang w:val="lt-LT"/>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6364CE" w14:textId="77777777" w:rsidR="00004E8C" w:rsidRPr="00175183" w:rsidRDefault="00004E8C" w:rsidP="00004E8C">
                              <w:pPr>
                                <w:jc w:val="both"/>
                                <w:rPr>
                                  <w:b/>
                                  <w:bCs/>
                                  <w:sz w:val="23"/>
                                  <w:szCs w:val="23"/>
                                  <w:lang w:val="lt-LT"/>
                                </w:rPr>
                              </w:pP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F2121" w14:textId="77777777" w:rsidR="00004E8C" w:rsidRPr="00175183" w:rsidRDefault="00004E8C" w:rsidP="00004E8C">
                              <w:pPr>
                                <w:jc w:val="both"/>
                                <w:rPr>
                                  <w:b/>
                                  <w:bCs/>
                                  <w:sz w:val="23"/>
                                  <w:szCs w:val="23"/>
                                  <w:lang w:val="lt-LT"/>
                                </w:rPr>
                              </w:pPr>
                            </w:p>
                          </w:tc>
                        </w:tr>
                        <w:tr w:rsidR="00131FB3" w:rsidRPr="00175183" w14:paraId="18702933" w14:textId="77777777" w:rsidTr="00131FB3">
                          <w:tc>
                            <w:tcPr>
                              <w:tcW w:w="5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BB25DB" w14:textId="77777777" w:rsidR="00131FB3" w:rsidRPr="00175183" w:rsidRDefault="00131FB3" w:rsidP="00131FB3">
                              <w:pPr>
                                <w:rPr>
                                  <w:sz w:val="23"/>
                                  <w:szCs w:val="23"/>
                                  <w:lang w:val="lt-LT"/>
                                </w:rPr>
                              </w:pPr>
                              <w:r w:rsidRPr="00175183">
                                <w:rPr>
                                  <w:rFonts w:eastAsia="Calibri"/>
                                  <w:sz w:val="23"/>
                                  <w:szCs w:val="23"/>
                                  <w:lang w:val="lt-LT"/>
                                </w:rPr>
                                <w:t>Darbo užmokestis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A82A55" w14:textId="52C64D45" w:rsidR="00131FB3" w:rsidRPr="00175183" w:rsidRDefault="00131FB3" w:rsidP="00131FB3">
                              <w:pPr>
                                <w:jc w:val="both"/>
                                <w:rPr>
                                  <w:sz w:val="23"/>
                                  <w:szCs w:val="23"/>
                                  <w:lang w:val="lt-LT"/>
                                </w:rPr>
                              </w:pPr>
                              <w:r>
                                <w:rPr>
                                  <w:sz w:val="23"/>
                                  <w:szCs w:val="23"/>
                                  <w:lang w:val="lt-LT"/>
                                </w:rPr>
                                <w:t>458820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6CEEC0" w14:textId="1C8F2590" w:rsidR="00131FB3" w:rsidRPr="00175183" w:rsidRDefault="00131FB3" w:rsidP="00131FB3">
                              <w:pPr>
                                <w:jc w:val="both"/>
                                <w:rPr>
                                  <w:sz w:val="23"/>
                                  <w:szCs w:val="23"/>
                                  <w:lang w:val="lt-LT"/>
                                </w:rPr>
                              </w:pPr>
                              <w:r>
                                <w:rPr>
                                  <w:sz w:val="23"/>
                                  <w:szCs w:val="23"/>
                                  <w:lang w:val="lt-LT"/>
                                </w:rPr>
                                <w:t>47401</w:t>
                              </w: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0FF67E" w14:textId="3AA0C274" w:rsidR="00131FB3" w:rsidRPr="00175183" w:rsidRDefault="00131FB3" w:rsidP="00131FB3">
                              <w:pPr>
                                <w:jc w:val="both"/>
                                <w:rPr>
                                  <w:sz w:val="23"/>
                                  <w:szCs w:val="23"/>
                                  <w:lang w:val="lt-LT"/>
                                </w:rPr>
                              </w:pPr>
                              <w:r>
                                <w:rPr>
                                  <w:sz w:val="23"/>
                                  <w:szCs w:val="23"/>
                                  <w:lang w:val="lt-LT"/>
                                </w:rPr>
                                <w:t>506221</w:t>
                              </w:r>
                            </w:p>
                          </w:tc>
                        </w:tr>
                        <w:tr w:rsidR="00131FB3" w:rsidRPr="00175183" w14:paraId="6F602B42" w14:textId="77777777" w:rsidTr="00131FB3">
                          <w:tc>
                            <w:tcPr>
                              <w:tcW w:w="5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E952E2" w14:textId="77777777" w:rsidR="00131FB3" w:rsidRPr="00175183" w:rsidRDefault="00131FB3" w:rsidP="00131FB3">
                              <w:pPr>
                                <w:rPr>
                                  <w:sz w:val="23"/>
                                  <w:szCs w:val="23"/>
                                  <w:lang w:val="lt-LT"/>
                                </w:rPr>
                              </w:pPr>
                              <w:r w:rsidRPr="00175183">
                                <w:rPr>
                                  <w:rFonts w:eastAsia="Calibri"/>
                                  <w:sz w:val="23"/>
                                  <w:szCs w:val="23"/>
                                  <w:lang w:val="lt-LT"/>
                                </w:rPr>
                                <w:t>Socialinio draudimo įmokos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1D7B46" w14:textId="4450BE5F" w:rsidR="00131FB3" w:rsidRPr="00175183" w:rsidRDefault="00131FB3" w:rsidP="00131FB3">
                              <w:pPr>
                                <w:jc w:val="both"/>
                                <w:rPr>
                                  <w:sz w:val="23"/>
                                  <w:szCs w:val="23"/>
                                  <w:lang w:val="lt-LT"/>
                                </w:rPr>
                              </w:pPr>
                              <w:r>
                                <w:rPr>
                                  <w:sz w:val="23"/>
                                  <w:szCs w:val="23"/>
                                  <w:lang w:val="lt-LT"/>
                                </w:rPr>
                                <w:t>7475</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0EF7BB" w14:textId="68A4215E" w:rsidR="00131FB3" w:rsidRPr="00175183" w:rsidRDefault="00131FB3" w:rsidP="00131FB3">
                              <w:pPr>
                                <w:jc w:val="both"/>
                                <w:rPr>
                                  <w:sz w:val="23"/>
                                  <w:szCs w:val="23"/>
                                  <w:lang w:val="lt-LT"/>
                                </w:rPr>
                              </w:pPr>
                              <w:r>
                                <w:rPr>
                                  <w:sz w:val="23"/>
                                  <w:szCs w:val="23"/>
                                  <w:lang w:val="lt-LT"/>
                                </w:rPr>
                                <w:t>687</w:t>
                              </w: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42AFD4" w14:textId="7BA111B3" w:rsidR="00131FB3" w:rsidRPr="00175183" w:rsidRDefault="00131FB3" w:rsidP="00131FB3">
                              <w:pPr>
                                <w:jc w:val="both"/>
                                <w:rPr>
                                  <w:sz w:val="23"/>
                                  <w:szCs w:val="23"/>
                                  <w:lang w:val="lt-LT"/>
                                </w:rPr>
                              </w:pPr>
                              <w:r>
                                <w:rPr>
                                  <w:sz w:val="23"/>
                                  <w:szCs w:val="23"/>
                                  <w:lang w:val="lt-LT"/>
                                </w:rPr>
                                <w:t>8162</w:t>
                              </w:r>
                            </w:p>
                          </w:tc>
                        </w:tr>
                        <w:tr w:rsidR="00131FB3" w:rsidRPr="00175183" w14:paraId="3F529164" w14:textId="77777777" w:rsidTr="00131FB3">
                          <w:trPr>
                            <w:trHeight w:val="108"/>
                          </w:trPr>
                          <w:tc>
                            <w:tcPr>
                              <w:tcW w:w="5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687B9C" w14:textId="77777777" w:rsidR="00131FB3" w:rsidRPr="00175183" w:rsidRDefault="00131FB3" w:rsidP="00131FB3">
                              <w:pPr>
                                <w:rPr>
                                  <w:rFonts w:eastAsia="Calibri"/>
                                  <w:sz w:val="23"/>
                                  <w:szCs w:val="23"/>
                                  <w:lang w:val="lt-LT"/>
                                </w:rPr>
                              </w:pPr>
                              <w:r w:rsidRPr="00175183">
                                <w:rPr>
                                  <w:rFonts w:eastAsia="Calibri"/>
                                  <w:sz w:val="23"/>
                                  <w:szCs w:val="23"/>
                                  <w:lang w:val="lt-LT"/>
                                </w:rPr>
                                <w:t xml:space="preserve">Kvalifikacijos kėlimas   </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5AFA98" w14:textId="6D30F836" w:rsidR="00131FB3" w:rsidRPr="00175183" w:rsidRDefault="00131FB3" w:rsidP="00131FB3">
                              <w:pPr>
                                <w:jc w:val="both"/>
                                <w:rPr>
                                  <w:rFonts w:eastAsia="Calibri"/>
                                  <w:sz w:val="23"/>
                                  <w:szCs w:val="23"/>
                                  <w:lang w:val="lt-LT"/>
                                </w:rPr>
                              </w:pPr>
                              <w:r>
                                <w:rPr>
                                  <w:rFonts w:eastAsia="Calibri"/>
                                  <w:sz w:val="23"/>
                                  <w:szCs w:val="23"/>
                                  <w:lang w:val="lt-LT"/>
                                </w:rPr>
                                <w:t>2441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4C7AC6" w14:textId="78E108BC" w:rsidR="00131FB3" w:rsidRPr="00175183" w:rsidRDefault="00131FB3" w:rsidP="00131FB3">
                              <w:pPr>
                                <w:jc w:val="both"/>
                                <w:rPr>
                                  <w:rFonts w:eastAsia="Calibri"/>
                                  <w:sz w:val="23"/>
                                  <w:szCs w:val="23"/>
                                  <w:lang w:val="lt-LT"/>
                                </w:rPr>
                              </w:pP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0EEACE" w14:textId="0AAF16F2" w:rsidR="00131FB3" w:rsidRPr="00175183" w:rsidRDefault="00131FB3" w:rsidP="00131FB3">
                              <w:pPr>
                                <w:jc w:val="both"/>
                                <w:rPr>
                                  <w:rFonts w:eastAsia="Calibri"/>
                                  <w:sz w:val="23"/>
                                  <w:szCs w:val="23"/>
                                  <w:lang w:val="lt-LT"/>
                                </w:rPr>
                              </w:pPr>
                              <w:r>
                                <w:rPr>
                                  <w:rFonts w:eastAsia="Calibri"/>
                                  <w:sz w:val="23"/>
                                  <w:szCs w:val="23"/>
                                  <w:lang w:val="lt-LT"/>
                                </w:rPr>
                                <w:t>2441</w:t>
                              </w:r>
                            </w:p>
                          </w:tc>
                        </w:tr>
                        <w:tr w:rsidR="00131FB3" w:rsidRPr="00175183" w14:paraId="7E676023" w14:textId="77777777" w:rsidTr="00131FB3">
                          <w:tc>
                            <w:tcPr>
                              <w:tcW w:w="5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077C7" w14:textId="77777777" w:rsidR="00131FB3" w:rsidRPr="00175183" w:rsidRDefault="00131FB3" w:rsidP="00131FB3">
                              <w:pPr>
                                <w:rPr>
                                  <w:rFonts w:eastAsia="Calibri"/>
                                  <w:sz w:val="23"/>
                                  <w:szCs w:val="23"/>
                                  <w:lang w:val="lt-LT"/>
                                </w:rPr>
                              </w:pPr>
                              <w:r w:rsidRPr="00175183">
                                <w:rPr>
                                  <w:rFonts w:eastAsia="Calibri"/>
                                  <w:sz w:val="23"/>
                                  <w:szCs w:val="23"/>
                                  <w:lang w:val="lt-LT"/>
                                </w:rPr>
                                <w:t xml:space="preserve">Informacinių technologijų prekių ir paslaugų įsigijimo išlaidos      </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F86942" w14:textId="7A1007F8" w:rsidR="00131FB3" w:rsidRPr="00175183" w:rsidRDefault="00131FB3" w:rsidP="00131FB3">
                              <w:pPr>
                                <w:rPr>
                                  <w:sz w:val="23"/>
                                  <w:szCs w:val="23"/>
                                  <w:lang w:val="lt-LT"/>
                                </w:rPr>
                              </w:pPr>
                              <w:r>
                                <w:rPr>
                                  <w:rFonts w:eastAsia="Calibri"/>
                                  <w:sz w:val="23"/>
                                  <w:szCs w:val="23"/>
                                  <w:lang w:val="lt-LT"/>
                                </w:rPr>
                                <w:t>3770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88B196" w14:textId="77777777" w:rsidR="00131FB3" w:rsidRPr="00175183" w:rsidRDefault="00131FB3" w:rsidP="00131FB3">
                              <w:pPr>
                                <w:rPr>
                                  <w:sz w:val="23"/>
                                  <w:szCs w:val="23"/>
                                  <w:lang w:val="lt-LT"/>
                                </w:rPr>
                              </w:pP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64002C" w14:textId="540EAEED" w:rsidR="00131FB3" w:rsidRPr="00175183" w:rsidRDefault="00131FB3" w:rsidP="00131FB3">
                              <w:pPr>
                                <w:rPr>
                                  <w:sz w:val="23"/>
                                  <w:szCs w:val="23"/>
                                  <w:lang w:val="lt-LT"/>
                                </w:rPr>
                              </w:pPr>
                              <w:r>
                                <w:rPr>
                                  <w:rFonts w:eastAsia="Calibri"/>
                                  <w:sz w:val="23"/>
                                  <w:szCs w:val="23"/>
                                  <w:lang w:val="lt-LT"/>
                                </w:rPr>
                                <w:t>3770</w:t>
                              </w:r>
                            </w:p>
                          </w:tc>
                        </w:tr>
                        <w:tr w:rsidR="00131FB3" w:rsidRPr="00175183" w14:paraId="13743BD5" w14:textId="77777777" w:rsidTr="00131FB3">
                          <w:tc>
                            <w:tcPr>
                              <w:tcW w:w="5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E01BD8" w14:textId="77777777" w:rsidR="00131FB3" w:rsidRPr="00175183" w:rsidRDefault="00131FB3" w:rsidP="00131FB3">
                              <w:pPr>
                                <w:rPr>
                                  <w:rFonts w:eastAsia="Calibri"/>
                                  <w:sz w:val="23"/>
                                  <w:szCs w:val="23"/>
                                  <w:lang w:val="lt-LT"/>
                                </w:rPr>
                              </w:pPr>
                              <w:r w:rsidRPr="00175183">
                                <w:rPr>
                                  <w:rFonts w:eastAsia="Calibri"/>
                                  <w:sz w:val="23"/>
                                  <w:szCs w:val="23"/>
                                  <w:lang w:val="lt-LT"/>
                                </w:rPr>
                                <w:t>Vadovėliai, ugdymo priemonės, pažintinė veikla</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99147E" w14:textId="5259A16C" w:rsidR="00131FB3" w:rsidRPr="00175183" w:rsidRDefault="00131FB3" w:rsidP="00131FB3">
                              <w:pPr>
                                <w:jc w:val="both"/>
                                <w:rPr>
                                  <w:kern w:val="3"/>
                                  <w:sz w:val="23"/>
                                  <w:szCs w:val="23"/>
                                  <w:lang w:val="lt-LT"/>
                                </w:rPr>
                              </w:pPr>
                              <w:r>
                                <w:rPr>
                                  <w:kern w:val="3"/>
                                  <w:sz w:val="23"/>
                                  <w:szCs w:val="23"/>
                                  <w:lang w:val="lt-LT"/>
                                </w:rPr>
                                <w:t>3096</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B41C9C" w14:textId="53929894" w:rsidR="00131FB3" w:rsidRPr="00175183" w:rsidRDefault="00131FB3" w:rsidP="00131FB3">
                              <w:pPr>
                                <w:jc w:val="both"/>
                                <w:rPr>
                                  <w:sz w:val="23"/>
                                  <w:szCs w:val="23"/>
                                  <w:lang w:val="lt-LT"/>
                                </w:rPr>
                              </w:pPr>
                              <w:r>
                                <w:rPr>
                                  <w:sz w:val="23"/>
                                  <w:szCs w:val="23"/>
                                  <w:lang w:val="lt-LT"/>
                                </w:rPr>
                                <w:t>410,00</w:t>
                              </w: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BA69A9" w14:textId="39F458A2" w:rsidR="00131FB3" w:rsidRPr="00175183" w:rsidRDefault="00131FB3" w:rsidP="00131FB3">
                              <w:pPr>
                                <w:jc w:val="both"/>
                                <w:rPr>
                                  <w:sz w:val="23"/>
                                  <w:szCs w:val="23"/>
                                  <w:lang w:val="lt-LT"/>
                                </w:rPr>
                              </w:pPr>
                              <w:r>
                                <w:rPr>
                                  <w:sz w:val="23"/>
                                  <w:szCs w:val="23"/>
                                  <w:lang w:val="lt-LT"/>
                                </w:rPr>
                                <w:t>3506</w:t>
                              </w:r>
                            </w:p>
                          </w:tc>
                        </w:tr>
                        <w:tr w:rsidR="00131FB3" w:rsidRPr="00175183" w14:paraId="46341E32" w14:textId="77777777" w:rsidTr="00131FB3">
                          <w:tc>
                            <w:tcPr>
                              <w:tcW w:w="5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80253" w14:textId="77777777" w:rsidR="00131FB3" w:rsidRPr="00175183" w:rsidRDefault="00131FB3" w:rsidP="00131FB3">
                              <w:pPr>
                                <w:rPr>
                                  <w:rFonts w:eastAsia="Calibri"/>
                                  <w:sz w:val="23"/>
                                  <w:szCs w:val="23"/>
                                  <w:lang w:val="lt-LT"/>
                                </w:rPr>
                              </w:pPr>
                              <w:r w:rsidRPr="00175183">
                                <w:rPr>
                                  <w:rFonts w:eastAsia="Calibri"/>
                                  <w:sz w:val="23"/>
                                  <w:szCs w:val="23"/>
                                  <w:lang w:val="lt-LT"/>
                                </w:rPr>
                                <w:t>Privalomas ikimokyklinis ugdymas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CE270E" w14:textId="0E83485C" w:rsidR="00131FB3" w:rsidRPr="00175183" w:rsidRDefault="00131FB3" w:rsidP="00131FB3">
                              <w:pPr>
                                <w:jc w:val="both"/>
                                <w:rPr>
                                  <w:kern w:val="3"/>
                                  <w:sz w:val="23"/>
                                  <w:szCs w:val="23"/>
                                  <w:lang w:val="lt-LT"/>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BD3C6C" w14:textId="6DF903C8" w:rsidR="00131FB3" w:rsidRPr="00175183" w:rsidRDefault="00131FB3" w:rsidP="00131FB3">
                              <w:pPr>
                                <w:jc w:val="both"/>
                                <w:rPr>
                                  <w:sz w:val="23"/>
                                  <w:szCs w:val="23"/>
                                  <w:lang w:val="lt-LT"/>
                                </w:rPr>
                              </w:pPr>
                              <w:r>
                                <w:rPr>
                                  <w:sz w:val="23"/>
                                  <w:szCs w:val="23"/>
                                  <w:lang w:val="lt-LT"/>
                                </w:rPr>
                                <w:t>12814</w:t>
                              </w: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C3CA48" w14:textId="0513140F" w:rsidR="00131FB3" w:rsidRPr="00175183" w:rsidRDefault="00131FB3" w:rsidP="00131FB3">
                              <w:pPr>
                                <w:jc w:val="both"/>
                                <w:rPr>
                                  <w:sz w:val="23"/>
                                  <w:szCs w:val="23"/>
                                  <w:lang w:val="lt-LT"/>
                                </w:rPr>
                              </w:pPr>
                              <w:r>
                                <w:rPr>
                                  <w:sz w:val="23"/>
                                  <w:szCs w:val="23"/>
                                  <w:lang w:val="lt-LT"/>
                                </w:rPr>
                                <w:t>12814</w:t>
                              </w:r>
                            </w:p>
                          </w:tc>
                        </w:tr>
                        <w:tr w:rsidR="00131FB3" w:rsidRPr="00175183" w14:paraId="3B4810BB" w14:textId="77777777" w:rsidTr="00131FB3">
                          <w:tc>
                            <w:tcPr>
                              <w:tcW w:w="5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774F89" w14:textId="77777777" w:rsidR="00131FB3" w:rsidRPr="00175183" w:rsidRDefault="00131FB3" w:rsidP="00131FB3">
                              <w:pPr>
                                <w:rPr>
                                  <w:rFonts w:eastAsia="Calibri"/>
                                  <w:sz w:val="23"/>
                                  <w:szCs w:val="23"/>
                                  <w:lang w:val="lt-LT"/>
                                </w:rPr>
                              </w:pPr>
                              <w:r w:rsidRPr="00175183">
                                <w:rPr>
                                  <w:rFonts w:eastAsia="Calibri"/>
                                  <w:sz w:val="23"/>
                                  <w:szCs w:val="23"/>
                                  <w:lang w:val="lt-LT"/>
                                </w:rPr>
                                <w:t>Pedagoginių darbuotojų darbo užmokesčio didinimas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331FC5" w14:textId="77777777" w:rsidR="00131FB3" w:rsidRPr="00175183" w:rsidRDefault="00131FB3" w:rsidP="00131FB3">
                              <w:pPr>
                                <w:jc w:val="both"/>
                                <w:rPr>
                                  <w:b/>
                                  <w:bCs/>
                                  <w:kern w:val="3"/>
                                  <w:sz w:val="23"/>
                                  <w:szCs w:val="23"/>
                                  <w:lang w:val="lt-LT"/>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56C312" w14:textId="47F5356D" w:rsidR="00131FB3" w:rsidRPr="00175183" w:rsidRDefault="00131FB3" w:rsidP="00131FB3">
                              <w:pPr>
                                <w:jc w:val="both"/>
                                <w:rPr>
                                  <w:sz w:val="23"/>
                                  <w:szCs w:val="23"/>
                                  <w:lang w:val="lt-LT"/>
                                </w:rPr>
                              </w:pPr>
                              <w:r>
                                <w:rPr>
                                  <w:sz w:val="23"/>
                                  <w:szCs w:val="23"/>
                                  <w:lang w:val="lt-LT"/>
                                </w:rPr>
                                <w:t>1266,00</w:t>
                              </w: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868924" w14:textId="250F765C" w:rsidR="00131FB3" w:rsidRPr="00175183" w:rsidRDefault="00131FB3" w:rsidP="00131FB3">
                              <w:pPr>
                                <w:jc w:val="both"/>
                                <w:rPr>
                                  <w:sz w:val="23"/>
                                  <w:szCs w:val="23"/>
                                  <w:lang w:val="lt-LT"/>
                                </w:rPr>
                              </w:pPr>
                              <w:r>
                                <w:rPr>
                                  <w:sz w:val="23"/>
                                  <w:szCs w:val="23"/>
                                  <w:lang w:val="lt-LT"/>
                                </w:rPr>
                                <w:t>1266</w:t>
                              </w:r>
                            </w:p>
                          </w:tc>
                        </w:tr>
                        <w:tr w:rsidR="00131FB3" w:rsidRPr="00175183" w14:paraId="52F0DA90" w14:textId="77777777" w:rsidTr="00131FB3">
                          <w:tc>
                            <w:tcPr>
                              <w:tcW w:w="5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B6A9ED" w14:textId="77777777" w:rsidR="00131FB3" w:rsidRPr="00175183" w:rsidRDefault="00131FB3" w:rsidP="00131FB3">
                              <w:pPr>
                                <w:rPr>
                                  <w:rFonts w:eastAsia="Calibri"/>
                                  <w:sz w:val="23"/>
                                  <w:szCs w:val="23"/>
                                  <w:lang w:val="lt-LT"/>
                                </w:rPr>
                              </w:pPr>
                              <w:r w:rsidRPr="00175183">
                                <w:rPr>
                                  <w:rFonts w:eastAsia="Calibri"/>
                                  <w:sz w:val="23"/>
                                  <w:szCs w:val="23"/>
                                  <w:lang w:val="lt-LT"/>
                                </w:rPr>
                                <w:t>Ukrainiečiams skirtos lėšos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1DAB1" w14:textId="5D3C6024" w:rsidR="00131FB3" w:rsidRPr="00175183" w:rsidRDefault="00131FB3" w:rsidP="00131FB3">
                              <w:pPr>
                                <w:jc w:val="both"/>
                                <w:rPr>
                                  <w:kern w:val="3"/>
                                  <w:sz w:val="23"/>
                                  <w:szCs w:val="23"/>
                                  <w:lang w:val="lt-LT"/>
                                </w:rPr>
                              </w:pPr>
                              <w:r>
                                <w:rPr>
                                  <w:kern w:val="3"/>
                                  <w:sz w:val="23"/>
                                  <w:szCs w:val="23"/>
                                  <w:lang w:val="lt-LT"/>
                                </w:rPr>
                                <w:t>2820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4F79DD" w14:textId="77777777" w:rsidR="00131FB3" w:rsidRPr="00175183" w:rsidRDefault="00131FB3" w:rsidP="00131FB3">
                              <w:pPr>
                                <w:jc w:val="both"/>
                                <w:rPr>
                                  <w:rFonts w:eastAsia="Calibri"/>
                                  <w:sz w:val="23"/>
                                  <w:szCs w:val="23"/>
                                  <w:lang w:val="lt-LT"/>
                                </w:rPr>
                              </w:pP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02EAA6" w14:textId="7041322C" w:rsidR="00131FB3" w:rsidRPr="00175183" w:rsidRDefault="00131FB3" w:rsidP="00131FB3">
                              <w:pPr>
                                <w:jc w:val="both"/>
                                <w:rPr>
                                  <w:kern w:val="3"/>
                                  <w:sz w:val="23"/>
                                  <w:szCs w:val="23"/>
                                  <w:lang w:val="lt-LT"/>
                                </w:rPr>
                              </w:pPr>
                              <w:r>
                                <w:rPr>
                                  <w:kern w:val="3"/>
                                  <w:sz w:val="23"/>
                                  <w:szCs w:val="23"/>
                                  <w:lang w:val="lt-LT"/>
                                </w:rPr>
                                <w:t>2820</w:t>
                              </w:r>
                            </w:p>
                          </w:tc>
                        </w:tr>
                        <w:tr w:rsidR="00131FB3" w:rsidRPr="00175183" w14:paraId="76FFD529" w14:textId="77777777" w:rsidTr="00DE31F2">
                          <w:tc>
                            <w:tcPr>
                              <w:tcW w:w="5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DB49B" w14:textId="77777777" w:rsidR="00131FB3" w:rsidRPr="00175183" w:rsidRDefault="00131FB3" w:rsidP="00131FB3">
                              <w:pPr>
                                <w:rPr>
                                  <w:sz w:val="23"/>
                                  <w:szCs w:val="23"/>
                                  <w:lang w:val="lt-LT"/>
                                </w:rPr>
                              </w:pPr>
                              <w:r w:rsidRPr="00175183">
                                <w:rPr>
                                  <w:rFonts w:eastAsia="Calibri"/>
                                  <w:b/>
                                  <w:bCs/>
                                  <w:sz w:val="23"/>
                                  <w:szCs w:val="23"/>
                                  <w:lang w:val="lt-LT"/>
                                </w:rPr>
                                <w:t>Kitos lėšos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68689" w14:textId="77777777" w:rsidR="00131FB3" w:rsidRPr="00175183" w:rsidRDefault="00131FB3" w:rsidP="00131FB3">
                              <w:pPr>
                                <w:jc w:val="both"/>
                                <w:rPr>
                                  <w:b/>
                                  <w:bCs/>
                                  <w:sz w:val="23"/>
                                  <w:szCs w:val="23"/>
                                  <w:lang w:val="lt-LT"/>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6402B9" w14:textId="77777777" w:rsidR="00131FB3" w:rsidRPr="00175183" w:rsidRDefault="00131FB3" w:rsidP="00131FB3">
                              <w:pPr>
                                <w:jc w:val="both"/>
                                <w:rPr>
                                  <w:b/>
                                  <w:bCs/>
                                  <w:sz w:val="23"/>
                                  <w:szCs w:val="23"/>
                                  <w:lang w:val="lt-LT"/>
                                </w:rPr>
                              </w:pP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C93B96" w14:textId="77777777" w:rsidR="00131FB3" w:rsidRPr="00175183" w:rsidRDefault="00131FB3" w:rsidP="00131FB3">
                              <w:pPr>
                                <w:jc w:val="both"/>
                                <w:rPr>
                                  <w:b/>
                                  <w:bCs/>
                                  <w:sz w:val="23"/>
                                  <w:szCs w:val="23"/>
                                  <w:lang w:val="lt-LT"/>
                                </w:rPr>
                              </w:pPr>
                            </w:p>
                          </w:tc>
                        </w:tr>
                        <w:tr w:rsidR="00131FB3" w:rsidRPr="00175183" w14:paraId="036E816D" w14:textId="77777777" w:rsidTr="00131FB3">
                          <w:tc>
                            <w:tcPr>
                              <w:tcW w:w="5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186C5" w14:textId="77777777" w:rsidR="00131FB3" w:rsidRPr="00175183" w:rsidRDefault="00131FB3" w:rsidP="00131FB3">
                              <w:pPr>
                                <w:rPr>
                                  <w:rFonts w:eastAsia="Calibri"/>
                                  <w:sz w:val="23"/>
                                  <w:szCs w:val="23"/>
                                  <w:lang w:val="lt-LT"/>
                                </w:rPr>
                              </w:pPr>
                              <w:r w:rsidRPr="00175183">
                                <w:rPr>
                                  <w:rFonts w:eastAsia="Calibri"/>
                                  <w:sz w:val="23"/>
                                  <w:szCs w:val="23"/>
                                  <w:lang w:val="lt-LT"/>
                                </w:rPr>
                                <w:t>Savarankiškos lėšos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BC1D98" w14:textId="102EADCF" w:rsidR="00131FB3" w:rsidRPr="00175183" w:rsidRDefault="00131FB3" w:rsidP="00131FB3">
                              <w:pPr>
                                <w:jc w:val="both"/>
                                <w:rPr>
                                  <w:sz w:val="23"/>
                                  <w:szCs w:val="23"/>
                                  <w:lang w:val="lt-LT"/>
                                </w:rPr>
                              </w:pPr>
                              <w:r>
                                <w:rPr>
                                  <w:sz w:val="23"/>
                                  <w:szCs w:val="23"/>
                                  <w:lang w:val="lt-LT"/>
                                </w:rPr>
                                <w:t>218900,00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C80486" w14:textId="69CEA05C" w:rsidR="00131FB3" w:rsidRPr="00175183" w:rsidRDefault="00131FB3" w:rsidP="00131FB3">
                              <w:pPr>
                                <w:jc w:val="both"/>
                                <w:rPr>
                                  <w:sz w:val="23"/>
                                  <w:szCs w:val="23"/>
                                  <w:lang w:val="lt-LT"/>
                                </w:rPr>
                              </w:pPr>
                              <w:r>
                                <w:rPr>
                                  <w:sz w:val="23"/>
                                  <w:szCs w:val="23"/>
                                  <w:lang w:val="lt-LT"/>
                                </w:rPr>
                                <w:t>147019,00</w:t>
                              </w: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6233EA" w14:textId="36EAD22C" w:rsidR="00131FB3" w:rsidRPr="00175183" w:rsidRDefault="00131FB3" w:rsidP="00131FB3">
                              <w:pPr>
                                <w:jc w:val="both"/>
                                <w:rPr>
                                  <w:sz w:val="23"/>
                                  <w:szCs w:val="23"/>
                                  <w:lang w:val="lt-LT"/>
                                </w:rPr>
                              </w:pPr>
                              <w:r>
                                <w:rPr>
                                  <w:sz w:val="23"/>
                                  <w:szCs w:val="23"/>
                                  <w:lang w:val="lt-LT"/>
                                </w:rPr>
                                <w:t>365919</w:t>
                              </w:r>
                            </w:p>
                          </w:tc>
                        </w:tr>
                        <w:tr w:rsidR="00131FB3" w:rsidRPr="00175183" w14:paraId="2841FA50" w14:textId="77777777" w:rsidTr="00131FB3">
                          <w:tc>
                            <w:tcPr>
                              <w:tcW w:w="5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67EC98" w14:textId="77777777" w:rsidR="00131FB3" w:rsidRPr="00175183" w:rsidRDefault="00131FB3" w:rsidP="00131FB3">
                              <w:pPr>
                                <w:rPr>
                                  <w:rFonts w:eastAsia="Calibri"/>
                                  <w:sz w:val="23"/>
                                  <w:szCs w:val="23"/>
                                  <w:lang w:val="lt-LT"/>
                                </w:rPr>
                              </w:pPr>
                              <w:r w:rsidRPr="00175183">
                                <w:rPr>
                                  <w:rFonts w:eastAsia="Calibri"/>
                                  <w:sz w:val="23"/>
                                  <w:szCs w:val="23"/>
                                  <w:lang w:val="lt-LT"/>
                                </w:rPr>
                                <w:t>Specialiosios programos lėšos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EC4D53" w14:textId="698DB946" w:rsidR="00131FB3" w:rsidRPr="00175183" w:rsidRDefault="00131FB3" w:rsidP="00131FB3">
                              <w:pPr>
                                <w:jc w:val="both"/>
                                <w:rPr>
                                  <w:sz w:val="23"/>
                                  <w:szCs w:val="23"/>
                                  <w:lang w:val="lt-LT"/>
                                </w:rPr>
                              </w:pPr>
                              <w:r>
                                <w:rPr>
                                  <w:sz w:val="23"/>
                                  <w:szCs w:val="23"/>
                                  <w:lang w:val="lt-LT"/>
                                </w:rPr>
                                <w:t>1303,00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5F3547" w14:textId="7D09A3B8" w:rsidR="00131FB3" w:rsidRPr="00175183" w:rsidRDefault="00131FB3" w:rsidP="00131FB3">
                              <w:pPr>
                                <w:jc w:val="both"/>
                                <w:rPr>
                                  <w:sz w:val="23"/>
                                  <w:szCs w:val="23"/>
                                  <w:lang w:val="lt-LT"/>
                                </w:rPr>
                              </w:pPr>
                              <w:r>
                                <w:rPr>
                                  <w:sz w:val="23"/>
                                  <w:szCs w:val="23"/>
                                  <w:lang w:val="lt-LT"/>
                                </w:rPr>
                                <w:t>15000,00</w:t>
                              </w: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8BD39C" w14:textId="75DABC42" w:rsidR="00131FB3" w:rsidRPr="00175183" w:rsidRDefault="00131FB3" w:rsidP="00131FB3">
                              <w:pPr>
                                <w:jc w:val="both"/>
                                <w:rPr>
                                  <w:sz w:val="23"/>
                                  <w:szCs w:val="23"/>
                                  <w:lang w:val="lt-LT"/>
                                </w:rPr>
                              </w:pPr>
                              <w:r>
                                <w:rPr>
                                  <w:sz w:val="23"/>
                                  <w:szCs w:val="23"/>
                                  <w:lang w:val="lt-LT"/>
                                </w:rPr>
                                <w:t>16303</w:t>
                              </w:r>
                            </w:p>
                          </w:tc>
                        </w:tr>
                        <w:tr w:rsidR="00131FB3" w:rsidRPr="00175183" w14:paraId="377CFFEC" w14:textId="77777777" w:rsidTr="00131FB3">
                          <w:tc>
                            <w:tcPr>
                              <w:tcW w:w="5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2CA59C" w14:textId="77777777" w:rsidR="00131FB3" w:rsidRPr="00175183" w:rsidRDefault="00131FB3" w:rsidP="00131FB3">
                              <w:pPr>
                                <w:rPr>
                                  <w:rFonts w:eastAsia="Calibri"/>
                                  <w:sz w:val="23"/>
                                  <w:szCs w:val="23"/>
                                  <w:lang w:val="lt-LT"/>
                                </w:rPr>
                              </w:pPr>
                              <w:r w:rsidRPr="00175183">
                                <w:rPr>
                                  <w:rFonts w:eastAsia="Calibri"/>
                                  <w:sz w:val="23"/>
                                  <w:szCs w:val="23"/>
                                  <w:lang w:val="lt-LT"/>
                                </w:rPr>
                                <w:t xml:space="preserve">1,2%  gyventojų pajamų mokesčio parama  </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D9FD47" w14:textId="4027A083" w:rsidR="00131FB3" w:rsidRPr="00DC7B3A" w:rsidRDefault="000B16AE" w:rsidP="00131FB3">
                              <w:pPr>
                                <w:jc w:val="both"/>
                                <w:rPr>
                                  <w:color w:val="FF0000"/>
                                  <w:sz w:val="23"/>
                                  <w:szCs w:val="23"/>
                                  <w:lang w:val="lt-LT"/>
                                </w:rPr>
                              </w:pPr>
                              <w:r w:rsidRPr="000B16AE">
                                <w:rPr>
                                  <w:sz w:val="23"/>
                                  <w:szCs w:val="23"/>
                                  <w:lang w:val="lt-LT"/>
                                </w:rPr>
                                <w:t>797,00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D6820E" w14:textId="4B459788" w:rsidR="00131FB3" w:rsidRPr="00DC7B3A" w:rsidRDefault="00131FB3" w:rsidP="00131FB3">
                              <w:pPr>
                                <w:jc w:val="both"/>
                                <w:rPr>
                                  <w:color w:val="FF0000"/>
                                  <w:sz w:val="23"/>
                                  <w:szCs w:val="23"/>
                                  <w:lang w:val="lt-LT"/>
                                </w:rPr>
                              </w:pP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483744" w14:textId="0D516A86" w:rsidR="00131FB3" w:rsidRPr="00175183" w:rsidRDefault="00131FB3" w:rsidP="00131FB3">
                              <w:pPr>
                                <w:jc w:val="both"/>
                                <w:rPr>
                                  <w:sz w:val="23"/>
                                  <w:szCs w:val="23"/>
                                  <w:lang w:val="lt-LT"/>
                                </w:rPr>
                              </w:pPr>
                            </w:p>
                          </w:tc>
                        </w:tr>
                        <w:tr w:rsidR="00131FB3" w:rsidRPr="00175183" w14:paraId="65B090B4" w14:textId="77777777" w:rsidTr="00131FB3">
                          <w:tc>
                            <w:tcPr>
                              <w:tcW w:w="5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72E0DE" w14:textId="77777777" w:rsidR="00131FB3" w:rsidRPr="00175183" w:rsidRDefault="00131FB3" w:rsidP="00131FB3">
                              <w:pPr>
                                <w:rPr>
                                  <w:rFonts w:eastAsia="Calibri"/>
                                  <w:sz w:val="23"/>
                                  <w:szCs w:val="23"/>
                                  <w:lang w:val="lt-LT"/>
                                </w:rPr>
                              </w:pPr>
                              <w:r w:rsidRPr="00175183">
                                <w:rPr>
                                  <w:rFonts w:eastAsia="Calibri"/>
                                  <w:sz w:val="23"/>
                                  <w:szCs w:val="23"/>
                                  <w:lang w:val="lt-LT"/>
                                </w:rPr>
                                <w:t>Vaikų vasaros poilsio lėšos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298036" w14:textId="38A0324A" w:rsidR="00131FB3" w:rsidRPr="00175183" w:rsidRDefault="00131FB3" w:rsidP="00131FB3">
                              <w:pPr>
                                <w:jc w:val="both"/>
                                <w:rPr>
                                  <w:kern w:val="3"/>
                                  <w:sz w:val="23"/>
                                  <w:szCs w:val="23"/>
                                  <w:lang w:val="lt-LT"/>
                                </w:rPr>
                              </w:pPr>
                              <w:r>
                                <w:rPr>
                                  <w:kern w:val="3"/>
                                  <w:sz w:val="23"/>
                                  <w:szCs w:val="23"/>
                                  <w:lang w:val="lt-LT"/>
                                </w:rPr>
                                <w:t>600,00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28701C" w14:textId="77777777" w:rsidR="00131FB3" w:rsidRPr="00366C6C" w:rsidRDefault="00131FB3" w:rsidP="00131FB3">
                              <w:pPr>
                                <w:jc w:val="both"/>
                                <w:rPr>
                                  <w:sz w:val="23"/>
                                  <w:szCs w:val="23"/>
                                  <w:lang w:val="lt-LT"/>
                                </w:rPr>
                              </w:pP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61A981" w14:textId="74B604B1" w:rsidR="00131FB3" w:rsidRPr="00175183" w:rsidRDefault="00131FB3" w:rsidP="00131FB3">
                              <w:pPr>
                                <w:jc w:val="both"/>
                                <w:rPr>
                                  <w:sz w:val="23"/>
                                  <w:szCs w:val="23"/>
                                  <w:lang w:val="lt-LT"/>
                                </w:rPr>
                              </w:pPr>
                              <w:r>
                                <w:rPr>
                                  <w:sz w:val="23"/>
                                  <w:szCs w:val="23"/>
                                  <w:lang w:val="lt-LT"/>
                                </w:rPr>
                                <w:t>600,00</w:t>
                              </w:r>
                            </w:p>
                          </w:tc>
                        </w:tr>
                        <w:tr w:rsidR="00131FB3" w:rsidRPr="00175183" w14:paraId="349B0292" w14:textId="77777777" w:rsidTr="00131FB3">
                          <w:tc>
                            <w:tcPr>
                              <w:tcW w:w="5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D43C4B" w14:textId="38B746E4" w:rsidR="00131FB3" w:rsidRPr="00175183" w:rsidRDefault="00131FB3" w:rsidP="00131FB3">
                              <w:pPr>
                                <w:rPr>
                                  <w:rFonts w:eastAsia="Calibri"/>
                                  <w:sz w:val="23"/>
                                  <w:szCs w:val="23"/>
                                  <w:lang w:val="lt-LT"/>
                                </w:rPr>
                              </w:pPr>
                              <w:r w:rsidRPr="00175183">
                                <w:rPr>
                                  <w:rFonts w:eastAsia="Calibri"/>
                                  <w:sz w:val="23"/>
                                  <w:szCs w:val="23"/>
                                  <w:lang w:val="lt-LT"/>
                                </w:rPr>
                                <w:t>Švietimo mainų paramos fondo ERASMUS+ projekto įgyvendinimo lėšos   (panaudota per 202</w:t>
                              </w:r>
                              <w:r w:rsidR="007366AE">
                                <w:rPr>
                                  <w:rFonts w:eastAsia="Calibri"/>
                                  <w:sz w:val="23"/>
                                  <w:szCs w:val="23"/>
                                  <w:lang w:val="lt-LT"/>
                                </w:rPr>
                                <w:t>3</w:t>
                              </w:r>
                              <w:r w:rsidRPr="00175183">
                                <w:rPr>
                                  <w:rFonts w:eastAsia="Calibri"/>
                                  <w:sz w:val="23"/>
                                  <w:szCs w:val="23"/>
                                  <w:lang w:val="lt-LT"/>
                                </w:rPr>
                                <w:t xml:space="preserve"> m.)</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19B0A9" w14:textId="36241A0D" w:rsidR="00131FB3" w:rsidRPr="00366C6C" w:rsidRDefault="00366C6C" w:rsidP="00131FB3">
                              <w:pPr>
                                <w:jc w:val="both"/>
                                <w:rPr>
                                  <w:kern w:val="3"/>
                                  <w:sz w:val="23"/>
                                  <w:szCs w:val="23"/>
                                  <w:lang w:val="lt-LT"/>
                                </w:rPr>
                              </w:pPr>
                              <w:r w:rsidRPr="00366C6C">
                                <w:rPr>
                                  <w:kern w:val="3"/>
                                  <w:sz w:val="23"/>
                                  <w:szCs w:val="23"/>
                                  <w:lang w:val="lt-LT"/>
                                </w:rPr>
                                <w:t>7800,00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9B0BB4" w14:textId="57FD6397" w:rsidR="00131FB3" w:rsidRPr="00366C6C" w:rsidRDefault="00131FB3" w:rsidP="00131FB3">
                              <w:pPr>
                                <w:jc w:val="both"/>
                                <w:rPr>
                                  <w:sz w:val="23"/>
                                  <w:szCs w:val="23"/>
                                  <w:lang w:val="lt-LT"/>
                                </w:rPr>
                              </w:pP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CB6BB" w14:textId="7E9CADFA" w:rsidR="00131FB3" w:rsidRPr="00175183" w:rsidRDefault="00366C6C" w:rsidP="00131FB3">
                              <w:pPr>
                                <w:jc w:val="both"/>
                                <w:rPr>
                                  <w:sz w:val="23"/>
                                  <w:szCs w:val="23"/>
                                  <w:lang w:val="lt-LT"/>
                                </w:rPr>
                              </w:pPr>
                              <w:r>
                                <w:rPr>
                                  <w:sz w:val="23"/>
                                  <w:szCs w:val="23"/>
                                  <w:lang w:val="lt-LT"/>
                                </w:rPr>
                                <w:t>7800,00</w:t>
                              </w:r>
                            </w:p>
                          </w:tc>
                        </w:tr>
                      </w:tbl>
                      <w:p w14:paraId="39BE5E53" w14:textId="77777777" w:rsidR="00004E8C" w:rsidRPr="00175183" w:rsidRDefault="00004E8C" w:rsidP="00004E8C">
                        <w:pPr>
                          <w:jc w:val="both"/>
                          <w:rPr>
                            <w:b/>
                            <w:bCs/>
                            <w:sz w:val="4"/>
                            <w:szCs w:val="4"/>
                            <w:lang w:val="lt-LT"/>
                          </w:rPr>
                        </w:pPr>
                      </w:p>
                      <w:p w14:paraId="57357456" w14:textId="64F51282" w:rsidR="00004E8C" w:rsidRPr="00175183" w:rsidRDefault="00004E8C" w:rsidP="00004E8C">
                        <w:pPr>
                          <w:jc w:val="both"/>
                          <w:rPr>
                            <w:lang w:val="lt-LT"/>
                          </w:rPr>
                        </w:pPr>
                        <w:r w:rsidRPr="00175183">
                          <w:rPr>
                            <w:b/>
                            <w:bCs/>
                            <w:lang w:val="lt-LT"/>
                          </w:rPr>
                          <w:t xml:space="preserve">                   </w:t>
                        </w:r>
                        <w:r w:rsidRPr="00175183">
                          <w:rPr>
                            <w:lang w:val="lt-LT"/>
                          </w:rPr>
                          <w:t xml:space="preserve">1 mokiniui tenka </w:t>
                        </w:r>
                        <w:bookmarkStart w:id="0" w:name="_Hlk156208187"/>
                        <w:r w:rsidRPr="00175183">
                          <w:rPr>
                            <w:lang w:val="lt-LT"/>
                          </w:rPr>
                          <w:t xml:space="preserve">–  3537,69 </w:t>
                        </w:r>
                        <w:bookmarkEnd w:id="0"/>
                        <w:r w:rsidRPr="00175183">
                          <w:rPr>
                            <w:lang w:val="lt-LT"/>
                          </w:rPr>
                          <w:t>Eur  mokinio krepšelio lėšų.</w:t>
                        </w:r>
                      </w:p>
                      <w:p w14:paraId="28D3FB51" w14:textId="77777777" w:rsidR="00D6661B" w:rsidRPr="00EC0D97" w:rsidRDefault="00D6661B" w:rsidP="00004E8C">
                        <w:pPr>
                          <w:jc w:val="both"/>
                          <w:rPr>
                            <w:sz w:val="12"/>
                            <w:szCs w:val="12"/>
                            <w:lang w:val="lt-LT"/>
                          </w:rPr>
                        </w:pPr>
                      </w:p>
                      <w:p w14:paraId="38BCED72" w14:textId="77777777" w:rsidR="00004E8C" w:rsidRPr="00175183" w:rsidRDefault="00004E8C" w:rsidP="00004E8C">
                        <w:pPr>
                          <w:jc w:val="both"/>
                          <w:rPr>
                            <w:sz w:val="4"/>
                            <w:szCs w:val="4"/>
                            <w:lang w:val="lt-LT"/>
                          </w:rPr>
                        </w:pPr>
                      </w:p>
                      <w:p w14:paraId="42EDFEF6" w14:textId="49DCB866" w:rsidR="00004E8C" w:rsidRPr="00175183" w:rsidRDefault="00004E8C" w:rsidP="00004E8C">
                        <w:pPr>
                          <w:jc w:val="both"/>
                          <w:rPr>
                            <w:b/>
                            <w:bCs/>
                            <w:lang w:val="lt-LT"/>
                          </w:rPr>
                        </w:pPr>
                        <w:r w:rsidRPr="00175183">
                          <w:rPr>
                            <w:b/>
                            <w:bCs/>
                            <w:lang w:val="lt-LT"/>
                          </w:rPr>
                          <w:t>Ugdymo aplinkos ir sąlygų gerinimas 202</w:t>
                        </w:r>
                        <w:r w:rsidR="0009295D" w:rsidRPr="00175183">
                          <w:rPr>
                            <w:b/>
                            <w:bCs/>
                            <w:lang w:val="lt-LT"/>
                          </w:rPr>
                          <w:t>3</w:t>
                        </w:r>
                        <w:r w:rsidRPr="00175183">
                          <w:rPr>
                            <w:b/>
                            <w:bCs/>
                            <w:lang w:val="lt-LT"/>
                          </w:rPr>
                          <w:t xml:space="preserve"> m.</w:t>
                        </w:r>
                      </w:p>
                      <w:p w14:paraId="3F5B0752" w14:textId="77777777" w:rsidR="00004E8C" w:rsidRPr="00175183" w:rsidRDefault="00004E8C" w:rsidP="00004E8C">
                        <w:pPr>
                          <w:rPr>
                            <w:b/>
                            <w:bCs/>
                            <w:sz w:val="4"/>
                            <w:szCs w:val="4"/>
                            <w:lang w:val="lt-LT"/>
                          </w:rPr>
                        </w:pPr>
                      </w:p>
                      <w:tbl>
                        <w:tblPr>
                          <w:tblW w:w="9675" w:type="dxa"/>
                          <w:tblLayout w:type="fixed"/>
                          <w:tblCellMar>
                            <w:left w:w="10" w:type="dxa"/>
                            <w:right w:w="10" w:type="dxa"/>
                          </w:tblCellMar>
                          <w:tblLook w:val="04A0" w:firstRow="1" w:lastRow="0" w:firstColumn="1" w:lastColumn="0" w:noHBand="0" w:noVBand="1"/>
                        </w:tblPr>
                        <w:tblGrid>
                          <w:gridCol w:w="3146"/>
                          <w:gridCol w:w="6529"/>
                        </w:tblGrid>
                        <w:tr w:rsidR="00175183" w:rsidRPr="00175183" w14:paraId="14B2E103" w14:textId="77777777" w:rsidTr="00DE31F2">
                          <w:tc>
                            <w:tcPr>
                              <w:tcW w:w="3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34BA78" w14:textId="77777777" w:rsidR="00004E8C" w:rsidRPr="00175183" w:rsidRDefault="00004E8C" w:rsidP="00004E8C">
                              <w:pPr>
                                <w:rPr>
                                  <w:rFonts w:eastAsia="Calibri"/>
                                  <w:lang w:val="lt-LT"/>
                                </w:rPr>
                              </w:pPr>
                              <w:r w:rsidRPr="00175183">
                                <w:rPr>
                                  <w:rFonts w:eastAsia="Calibri"/>
                                  <w:lang w:val="lt-LT"/>
                                </w:rPr>
                                <w:t>Finansavimo šaltiniai</w:t>
                              </w:r>
                            </w:p>
                          </w:tc>
                          <w:tc>
                            <w:tcPr>
                              <w:tcW w:w="6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E253BA" w14:textId="77777777" w:rsidR="00004E8C" w:rsidRPr="00175183" w:rsidRDefault="00004E8C" w:rsidP="00004E8C">
                              <w:pPr>
                                <w:rPr>
                                  <w:rFonts w:eastAsia="Calibri"/>
                                  <w:lang w:val="lt-LT"/>
                                </w:rPr>
                              </w:pPr>
                              <w:r w:rsidRPr="00175183">
                                <w:rPr>
                                  <w:rFonts w:eastAsia="Calibri"/>
                                  <w:lang w:val="lt-LT"/>
                                </w:rPr>
                                <w:t>Priemonės</w:t>
                              </w:r>
                            </w:p>
                          </w:tc>
                        </w:tr>
                        <w:tr w:rsidR="00175183" w:rsidRPr="00175183" w14:paraId="79EB2745" w14:textId="77777777" w:rsidTr="00DE31F2">
                          <w:tc>
                            <w:tcPr>
                              <w:tcW w:w="3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6EECC9" w14:textId="5EF41560" w:rsidR="00004E8C" w:rsidRPr="00175183" w:rsidRDefault="0038332C" w:rsidP="00004E8C">
                              <w:pPr>
                                <w:rPr>
                                  <w:rFonts w:eastAsia="Calibri"/>
                                  <w:lang w:val="lt-LT"/>
                                </w:rPr>
                              </w:pPr>
                              <w:r>
                                <w:rPr>
                                  <w:rFonts w:eastAsia="Calibri"/>
                                  <w:lang w:val="lt-LT"/>
                                </w:rPr>
                                <w:t xml:space="preserve">Mokinio krepšelio </w:t>
                              </w:r>
                              <w:r w:rsidR="00004E8C" w:rsidRPr="00175183">
                                <w:rPr>
                                  <w:rFonts w:eastAsia="Calibri"/>
                                  <w:lang w:val="lt-LT"/>
                                </w:rPr>
                                <w:t xml:space="preserve"> lėšos</w:t>
                              </w:r>
                            </w:p>
                          </w:tc>
                          <w:tc>
                            <w:tcPr>
                              <w:tcW w:w="6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9372" w14:textId="679774CF" w:rsidR="00004E8C" w:rsidRPr="00175183" w:rsidRDefault="00004E8C" w:rsidP="00004E8C">
                              <w:pPr>
                                <w:rPr>
                                  <w:i/>
                                  <w:iCs/>
                                  <w:kern w:val="3"/>
                                  <w:lang w:val="lt-LT"/>
                                </w:rPr>
                              </w:pPr>
                              <w:r w:rsidRPr="00564991">
                                <w:rPr>
                                  <w:lang w:val="lt-LT"/>
                                </w:rPr>
                                <w:t>Įsigytos licencijos „EDUKA klasė“</w:t>
                              </w:r>
                              <w:r w:rsidR="0038332C" w:rsidRPr="00564991">
                                <w:rPr>
                                  <w:lang w:val="lt-LT"/>
                                </w:rPr>
                                <w:t xml:space="preserve"> </w:t>
                              </w:r>
                              <w:r w:rsidRPr="00564991">
                                <w:rPr>
                                  <w:lang w:val="lt-LT"/>
                                </w:rPr>
                                <w:t xml:space="preserve"> mokiniams ir mokytojams</w:t>
                              </w:r>
                              <w:r w:rsidR="0038332C">
                                <w:rPr>
                                  <w:i/>
                                  <w:iCs/>
                                  <w:lang w:val="lt-LT"/>
                                </w:rPr>
                                <w:t xml:space="preserve">, </w:t>
                              </w:r>
                              <w:r w:rsidR="00564991" w:rsidRPr="00564991">
                                <w:rPr>
                                  <w:lang w:val="lt-LT"/>
                                </w:rPr>
                                <w:t xml:space="preserve">EMIS spaudiniai </w:t>
                              </w:r>
                              <w:r w:rsidR="0038332C" w:rsidRPr="00564991">
                                <w:rPr>
                                  <w:lang w:val="lt-LT"/>
                                </w:rPr>
                                <w:t xml:space="preserve"> priešmokyklinių grupių vaikams</w:t>
                              </w:r>
                              <w:r w:rsidR="002A4F00">
                                <w:rPr>
                                  <w:lang w:val="lt-LT"/>
                                </w:rPr>
                                <w:t>,</w:t>
                              </w:r>
                              <w:r w:rsidRPr="00564991">
                                <w:rPr>
                                  <w:lang w:val="lt-LT"/>
                                </w:rPr>
                                <w:t xml:space="preserve"> platininė narystė</w:t>
                              </w:r>
                              <w:r w:rsidR="002A4F00">
                                <w:rPr>
                                  <w:lang w:val="lt-LT"/>
                                </w:rPr>
                                <w:t xml:space="preserve"> Pedagogas.lt</w:t>
                              </w:r>
                              <w:r w:rsidRPr="00564991">
                                <w:rPr>
                                  <w:lang w:val="lt-LT"/>
                                </w:rPr>
                                <w:t xml:space="preserve"> kvalifikacijos tobulinimui  iš VšĮ </w:t>
                              </w:r>
                              <w:r w:rsidR="002A4F00">
                                <w:rPr>
                                  <w:lang w:val="lt-LT"/>
                                </w:rPr>
                                <w:t xml:space="preserve"> </w:t>
                              </w:r>
                              <w:r w:rsidRPr="00564991">
                                <w:rPr>
                                  <w:lang w:val="lt-LT"/>
                                </w:rPr>
                                <w:t>“Gyvenimo universitetas  Lt“.</w:t>
                              </w:r>
                            </w:p>
                          </w:tc>
                        </w:tr>
                        <w:tr w:rsidR="00175183" w:rsidRPr="00175183" w14:paraId="4788A912" w14:textId="77777777" w:rsidTr="00DE31F2">
                          <w:trPr>
                            <w:trHeight w:val="1380"/>
                          </w:trPr>
                          <w:tc>
                            <w:tcPr>
                              <w:tcW w:w="314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hideMark/>
                            </w:tcPr>
                            <w:p w14:paraId="745E0BDB" w14:textId="77777777" w:rsidR="00004E8C" w:rsidRPr="00175183" w:rsidRDefault="00004E8C" w:rsidP="00004E8C">
                              <w:pPr>
                                <w:rPr>
                                  <w:rFonts w:eastAsia="Calibri"/>
                                  <w:lang w:val="lt-LT"/>
                                </w:rPr>
                              </w:pPr>
                              <w:r w:rsidRPr="00175183">
                                <w:rPr>
                                  <w:rFonts w:eastAsia="Calibri"/>
                                  <w:lang w:val="lt-LT"/>
                                </w:rPr>
                                <w:t>Biudžeto lėšos</w:t>
                              </w:r>
                            </w:p>
                          </w:tc>
                          <w:tc>
                            <w:tcPr>
                              <w:tcW w:w="6529"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14:paraId="77866BB0" w14:textId="583005B3" w:rsidR="00EC0D97" w:rsidRDefault="00EC0D97" w:rsidP="00564991">
                              <w:pPr>
                                <w:pStyle w:val="Betarp"/>
                                <w:jc w:val="both"/>
                                <w:rPr>
                                  <w:lang w:val="lt-LT"/>
                                </w:rPr>
                              </w:pPr>
                              <w:r w:rsidRPr="00EC0D97">
                                <w:rPr>
                                  <w:lang w:val="lt-LT"/>
                                </w:rPr>
                                <w:t>Įsigyta</w:t>
                              </w:r>
                              <w:r>
                                <w:rPr>
                                  <w:lang w:val="lt-LT"/>
                                </w:rPr>
                                <w:t xml:space="preserve"> </w:t>
                              </w:r>
                              <w:r w:rsidRPr="00EC0D97">
                                <w:rPr>
                                  <w:lang w:val="lt-LT"/>
                                </w:rPr>
                                <w:t>žaidimai ir plakatai,  muzikos instrumentai, spausdintuvas, roletai mokomiesiems kabinetams, minkštasuoliai</w:t>
                              </w:r>
                              <w:r w:rsidR="002A4F00">
                                <w:rPr>
                                  <w:lang w:val="lt-LT"/>
                                </w:rPr>
                                <w:t>.</w:t>
                              </w:r>
                              <w:r w:rsidRPr="00EC0D97">
                                <w:rPr>
                                  <w:lang w:val="lt-LT"/>
                                </w:rPr>
                                <w:t xml:space="preserve"> </w:t>
                              </w:r>
                              <w:r w:rsidR="002A4F00">
                                <w:rPr>
                                  <w:lang w:val="lt-LT"/>
                                </w:rPr>
                                <w:t>I</w:t>
                              </w:r>
                              <w:r w:rsidRPr="00EC0D97">
                                <w:rPr>
                                  <w:lang w:val="lt-LT"/>
                                </w:rPr>
                                <w:t xml:space="preserve">kimokyklinėms grupėms: 3 lauko supynės, karuselės, vertikalios žaliuzės. </w:t>
                              </w:r>
                            </w:p>
                            <w:p w14:paraId="588B4788" w14:textId="7FDD40E0" w:rsidR="0038332C" w:rsidRDefault="0038332C" w:rsidP="00564991">
                              <w:pPr>
                                <w:pStyle w:val="Betarp"/>
                                <w:jc w:val="both"/>
                                <w:rPr>
                                  <w:rFonts w:eastAsia="Calibri"/>
                                  <w:lang w:val="lt-LT"/>
                                </w:rPr>
                              </w:pPr>
                              <w:r w:rsidRPr="00EC0D97">
                                <w:rPr>
                                  <w:lang w:val="lt-LT"/>
                                </w:rPr>
                                <w:t>Suremontuotos grindys prie sporto salės,</w:t>
                              </w:r>
                              <w:r w:rsidR="00E04709">
                                <w:rPr>
                                  <w:lang w:val="lt-LT"/>
                                </w:rPr>
                                <w:t xml:space="preserve"> </w:t>
                              </w:r>
                              <w:r w:rsidRPr="00EC0D97">
                                <w:rPr>
                                  <w:lang w:val="lt-LT"/>
                                </w:rPr>
                                <w:t xml:space="preserve"> ikimokyklinės „Drugelių“ grupės patalpos</w:t>
                              </w:r>
                              <w:r w:rsidR="00E04709">
                                <w:rPr>
                                  <w:lang w:val="lt-LT"/>
                                </w:rPr>
                                <w:t>, pakeisti valgyklos pagalbinių patalpų šviestuvai</w:t>
                              </w:r>
                              <w:r>
                                <w:rPr>
                                  <w:lang w:val="lt-LT"/>
                                </w:rPr>
                                <w:t>.</w:t>
                              </w:r>
                            </w:p>
                            <w:p w14:paraId="56F9C85E" w14:textId="69858884" w:rsidR="00004E8C" w:rsidRPr="00175183" w:rsidRDefault="00004E8C" w:rsidP="00004E8C">
                              <w:pPr>
                                <w:rPr>
                                  <w:kern w:val="3"/>
                                  <w:lang w:val="lt-LT"/>
                                </w:rPr>
                              </w:pPr>
                            </w:p>
                          </w:tc>
                        </w:tr>
                      </w:tbl>
                      <w:p w14:paraId="60CAF918" w14:textId="77777777" w:rsidR="00004E8C" w:rsidRPr="00175183" w:rsidRDefault="00004E8C" w:rsidP="00004E8C">
                        <w:pPr>
                          <w:tabs>
                            <w:tab w:val="left" w:pos="0"/>
                          </w:tabs>
                          <w:jc w:val="both"/>
                          <w:rPr>
                            <w:kern w:val="3"/>
                            <w:sz w:val="8"/>
                            <w:szCs w:val="8"/>
                            <w:lang w:val="lt-LT"/>
                          </w:rPr>
                        </w:pPr>
                      </w:p>
                      <w:p w14:paraId="0E1BE2D6" w14:textId="5638BC40" w:rsidR="00EC0D97" w:rsidRPr="00EC0D97" w:rsidRDefault="00004E8C" w:rsidP="00EC0D97">
                        <w:pPr>
                          <w:tabs>
                            <w:tab w:val="left" w:pos="0"/>
                          </w:tabs>
                          <w:jc w:val="both"/>
                          <w:rPr>
                            <w:kern w:val="3"/>
                            <w:lang w:val="lt-LT"/>
                          </w:rPr>
                        </w:pPr>
                        <w:r w:rsidRPr="00175183">
                          <w:rPr>
                            <w:lang w:val="lt-LT"/>
                          </w:rPr>
                          <w:t xml:space="preserve">       Įgyvendinant mokyklos tikslus ir uždavinius, sprendžiant iškilusias problemas, bendruomenė sutelkta išsikeltų uždavinių įgyvendinimui.</w:t>
                        </w:r>
                        <w:r w:rsidRPr="00175183">
                          <w:rPr>
                            <w:kern w:val="3"/>
                            <w:lang w:val="lt-LT"/>
                          </w:rPr>
                          <w:t xml:space="preserve"> Kaip tobulintina išorės vertinimo ataskaitoje pažymėta veiklos sritis ,,Mokymasis“</w:t>
                        </w:r>
                        <w:r w:rsidR="00FE2919">
                          <w:rPr>
                            <w:kern w:val="3"/>
                            <w:lang w:val="lt-LT"/>
                          </w:rPr>
                          <w:t>, šioje srityje</w:t>
                        </w:r>
                        <w:r w:rsidRPr="00175183">
                          <w:rPr>
                            <w:kern w:val="3"/>
                            <w:lang w:val="lt-LT"/>
                          </w:rPr>
                          <w:t xml:space="preserve"> </w:t>
                        </w:r>
                        <w:r w:rsidR="00FE2919">
                          <w:rPr>
                            <w:kern w:val="3"/>
                            <w:lang w:val="lt-LT"/>
                          </w:rPr>
                          <w:t xml:space="preserve"> daroma </w:t>
                        </w:r>
                        <w:r w:rsidRPr="00175183">
                          <w:rPr>
                            <w:kern w:val="3"/>
                            <w:lang w:val="lt-LT"/>
                          </w:rPr>
                          <w:t>pažang</w:t>
                        </w:r>
                        <w:r w:rsidR="00FE2919">
                          <w:rPr>
                            <w:kern w:val="3"/>
                            <w:lang w:val="lt-LT"/>
                          </w:rPr>
                          <w:t>a</w:t>
                        </w:r>
                        <w:r w:rsidRPr="00175183">
                          <w:rPr>
                            <w:kern w:val="3"/>
                            <w:lang w:val="lt-LT"/>
                          </w:rPr>
                          <w:t>. Dėmesys</w:t>
                        </w:r>
                        <w:r w:rsidR="00FF375B" w:rsidRPr="00175183">
                          <w:rPr>
                            <w:kern w:val="3"/>
                            <w:lang w:val="lt-LT"/>
                          </w:rPr>
                          <w:t xml:space="preserve"> ugdymo turinio atnaujinimui, įtraukiajam ugdymui, mokinių ir mokytojų </w:t>
                        </w:r>
                        <w:r w:rsidRPr="00175183">
                          <w:rPr>
                            <w:kern w:val="3"/>
                            <w:lang w:val="lt-LT"/>
                          </w:rPr>
                          <w:t xml:space="preserve"> kompetencijų gilinimui, mokymosi patirties reflektavimui bei bendradarbiavimas </w:t>
                        </w:r>
                        <w:r w:rsidR="00FF375B" w:rsidRPr="00175183">
                          <w:rPr>
                            <w:kern w:val="3"/>
                            <w:lang w:val="lt-LT"/>
                          </w:rPr>
                          <w:t xml:space="preserve">sudaro galimybes tobulinti ugdymo kokybę, </w:t>
                        </w:r>
                        <w:r w:rsidRPr="00175183">
                          <w:rPr>
                            <w:kern w:val="3"/>
                            <w:lang w:val="lt-LT"/>
                          </w:rPr>
                          <w:t xml:space="preserve">skatina pokyčius, </w:t>
                        </w:r>
                        <w:r w:rsidRPr="00EC0D97">
                          <w:rPr>
                            <w:kern w:val="3"/>
                            <w:lang w:val="lt-LT"/>
                          </w:rPr>
                          <w:t xml:space="preserve">tačiau vykdomos veiklos kol kas neužtikrina veiksmingo mokymosi </w:t>
                        </w:r>
                        <w:r w:rsidR="00FF375B" w:rsidRPr="00EC0D97">
                          <w:rPr>
                            <w:kern w:val="3"/>
                            <w:lang w:val="lt-LT"/>
                          </w:rPr>
                          <w:t>rezultatų pokyčio.</w:t>
                        </w:r>
                      </w:p>
                      <w:p w14:paraId="5C8C1043" w14:textId="19CED001" w:rsidR="001D46C0" w:rsidRPr="00EC0D97" w:rsidRDefault="00EC0D97" w:rsidP="00EC0D97">
                        <w:pPr>
                          <w:tabs>
                            <w:tab w:val="left" w:pos="0"/>
                          </w:tabs>
                          <w:jc w:val="both"/>
                          <w:rPr>
                            <w:kern w:val="3"/>
                            <w:lang w:val="lt-LT"/>
                          </w:rPr>
                        </w:pPr>
                        <w:r w:rsidRPr="00EC0D97">
                          <w:rPr>
                            <w:kern w:val="3"/>
                            <w:lang w:val="lt-LT"/>
                          </w:rPr>
                          <w:t xml:space="preserve">      </w:t>
                        </w:r>
                        <w:r w:rsidR="00004E8C" w:rsidRPr="00EC0D97">
                          <w:rPr>
                            <w:kern w:val="3"/>
                            <w:lang w:val="lt-LT"/>
                          </w:rPr>
                          <w:t xml:space="preserve"> J</w:t>
                        </w:r>
                        <w:r w:rsidR="00FE2919">
                          <w:rPr>
                            <w:kern w:val="3"/>
                            <w:lang w:val="lt-LT"/>
                          </w:rPr>
                          <w:t>uknaičių pagrindinės mokyklos v</w:t>
                        </w:r>
                        <w:r w:rsidR="00004E8C" w:rsidRPr="00EC0D97">
                          <w:rPr>
                            <w:kern w:val="3"/>
                            <w:lang w:val="lt-LT"/>
                          </w:rPr>
                          <w:t>eiklos problemos: nepakankamai geri ugdymo ir lankomumo rezultatai, mokinių mokymosi motyvacijos trūkumas, mokinių tėvų dėmesio stoka vaikams ir mokyklai</w:t>
                        </w:r>
                        <w:r w:rsidR="00731852" w:rsidRPr="00EC0D97">
                          <w:rPr>
                            <w:kern w:val="3"/>
                            <w:lang w:val="lt-LT"/>
                          </w:rPr>
                          <w:t>,</w:t>
                        </w:r>
                        <w:r w:rsidRPr="00EC0D97">
                          <w:rPr>
                            <w:kern w:val="3"/>
                            <w:lang w:val="lt-LT"/>
                          </w:rPr>
                          <w:t xml:space="preserve"> </w:t>
                        </w:r>
                        <w:r w:rsidR="00731852" w:rsidRPr="00EC0D97">
                          <w:rPr>
                            <w:kern w:val="3"/>
                            <w:lang w:val="lt-LT"/>
                          </w:rPr>
                          <w:t>dėl nepalankios geografinės padėties</w:t>
                        </w:r>
                        <w:r w:rsidR="00004E8C" w:rsidRPr="00EC0D97">
                          <w:rPr>
                            <w:kern w:val="3"/>
                            <w:lang w:val="lt-LT"/>
                          </w:rPr>
                          <w:t xml:space="preserve"> problematiškas 9, 10 klasių komplektų formavimas. </w:t>
                        </w:r>
                        <w:r w:rsidR="00004E8C" w:rsidRPr="00EC0D97">
                          <w:rPr>
                            <w:lang w:val="lt-LT"/>
                          </w:rPr>
                          <w:t xml:space="preserve"> Gerinant  ugdymo kokybę ir mokymosi pasiekimus, taikant </w:t>
                        </w:r>
                        <w:r w:rsidR="00AC0BDE" w:rsidRPr="00EC0D97">
                          <w:rPr>
                            <w:lang w:val="lt-LT"/>
                          </w:rPr>
                          <w:t>inovatyvesnius</w:t>
                        </w:r>
                        <w:r w:rsidR="00004E8C" w:rsidRPr="00EC0D97">
                          <w:rPr>
                            <w:lang w:val="lt-LT"/>
                          </w:rPr>
                          <w:t xml:space="preserve"> ugdymo būdus, skatinant mokinių, tėvų ir mokytojų bendravimą, bendradarbiavimą, keliant mokytojų kvalifikaciją, gerinant ir modernizuojant mokyklos edukacinę aplinką bus sprendžiamos</w:t>
                        </w:r>
                        <w:r w:rsidR="00175183" w:rsidRPr="00EC0D97">
                          <w:rPr>
                            <w:lang w:val="lt-LT"/>
                          </w:rPr>
                          <w:t xml:space="preserve"> </w:t>
                        </w:r>
                        <w:r w:rsidR="00AD6483" w:rsidRPr="00EC0D97">
                          <w:rPr>
                            <w:lang w:val="lt-LT"/>
                          </w:rPr>
                          <w:t>iškilusios</w:t>
                        </w:r>
                        <w:r w:rsidR="00004E8C" w:rsidRPr="00EC0D97">
                          <w:rPr>
                            <w:lang w:val="lt-LT"/>
                          </w:rPr>
                          <w:t xml:space="preserve"> problemos.</w:t>
                        </w:r>
                        <w:r w:rsidR="00004E8C" w:rsidRPr="00175183">
                          <w:t xml:space="preserve"> </w:t>
                        </w:r>
                      </w:p>
                    </w:tc>
                  </w:tr>
                </w:tbl>
                <w:p w14:paraId="19CEF995" w14:textId="77777777" w:rsidR="008C7913" w:rsidRPr="00175183" w:rsidRDefault="008C7913" w:rsidP="001D46C0">
                  <w:pPr>
                    <w:tabs>
                      <w:tab w:val="left" w:pos="0"/>
                    </w:tabs>
                    <w:jc w:val="both"/>
                    <w:rPr>
                      <w:lang w:val="lt-LT"/>
                    </w:rPr>
                  </w:pPr>
                </w:p>
              </w:tc>
            </w:tr>
          </w:tbl>
          <w:p w14:paraId="04B67B88" w14:textId="77777777" w:rsidR="008C7913" w:rsidRPr="00175183" w:rsidRDefault="008C7913" w:rsidP="001D46C0">
            <w:pPr>
              <w:pStyle w:val="Pagrindinistekstas"/>
              <w:rPr>
                <w:kern w:val="3"/>
                <w:szCs w:val="24"/>
                <w:lang w:val="lt-LT"/>
              </w:rPr>
            </w:pPr>
          </w:p>
        </w:tc>
      </w:tr>
    </w:tbl>
    <w:p w14:paraId="6B46CC58" w14:textId="77777777" w:rsidR="00F039BC" w:rsidRPr="008F0814" w:rsidRDefault="00F039BC" w:rsidP="001D46C0">
      <w:pPr>
        <w:pStyle w:val="Standard"/>
        <w:jc w:val="center"/>
        <w:rPr>
          <w:b/>
          <w:szCs w:val="24"/>
          <w:lang w:eastAsia="lt-LT"/>
        </w:rPr>
      </w:pPr>
    </w:p>
    <w:p w14:paraId="05B0365D" w14:textId="3395515C" w:rsidR="00F039BC" w:rsidRDefault="00F039BC" w:rsidP="001D46C0">
      <w:pPr>
        <w:pStyle w:val="Standard"/>
        <w:jc w:val="center"/>
        <w:rPr>
          <w:b/>
          <w:szCs w:val="24"/>
          <w:lang w:eastAsia="lt-LT"/>
        </w:rPr>
      </w:pPr>
    </w:p>
    <w:p w14:paraId="025EFB23" w14:textId="10D5107C" w:rsidR="00C12260" w:rsidRDefault="00C12260" w:rsidP="001D46C0">
      <w:pPr>
        <w:pStyle w:val="Standard"/>
        <w:jc w:val="center"/>
        <w:rPr>
          <w:b/>
          <w:szCs w:val="24"/>
          <w:lang w:eastAsia="lt-LT"/>
        </w:rPr>
      </w:pPr>
    </w:p>
    <w:p w14:paraId="58E62350" w14:textId="0FE5A2BC" w:rsidR="00C12260" w:rsidRDefault="00C12260" w:rsidP="001D46C0">
      <w:pPr>
        <w:pStyle w:val="Standard"/>
        <w:jc w:val="center"/>
        <w:rPr>
          <w:b/>
          <w:szCs w:val="24"/>
          <w:lang w:eastAsia="lt-LT"/>
        </w:rPr>
      </w:pPr>
    </w:p>
    <w:p w14:paraId="4B4623F4" w14:textId="224B5F0D" w:rsidR="008C7913" w:rsidRPr="008F0814" w:rsidRDefault="008C7913" w:rsidP="001D46C0">
      <w:pPr>
        <w:pStyle w:val="Standard"/>
        <w:jc w:val="center"/>
      </w:pPr>
      <w:r w:rsidRPr="008F0814">
        <w:rPr>
          <w:b/>
          <w:szCs w:val="24"/>
          <w:lang w:eastAsia="lt-LT"/>
        </w:rPr>
        <w:lastRenderedPageBreak/>
        <w:t>II SKYRIUS</w:t>
      </w:r>
    </w:p>
    <w:p w14:paraId="5CDE2E71" w14:textId="77777777" w:rsidR="008C7913" w:rsidRPr="008F0814" w:rsidRDefault="008C7913" w:rsidP="001D46C0">
      <w:pPr>
        <w:pStyle w:val="Standard"/>
        <w:jc w:val="center"/>
      </w:pPr>
      <w:r w:rsidRPr="008F0814">
        <w:rPr>
          <w:b/>
          <w:szCs w:val="24"/>
          <w:lang w:eastAsia="lt-LT"/>
        </w:rPr>
        <w:t>METŲ VEIKLOS UŽDUOTYS, REZULTATAI IR RODIKLIAI</w:t>
      </w:r>
    </w:p>
    <w:p w14:paraId="52A886FB" w14:textId="77777777" w:rsidR="008C7913" w:rsidRPr="008F0814" w:rsidRDefault="008C7913" w:rsidP="001D46C0">
      <w:pPr>
        <w:pStyle w:val="Standard"/>
        <w:jc w:val="center"/>
        <w:rPr>
          <w:sz w:val="20"/>
          <w:lang w:eastAsia="lt-LT"/>
        </w:rPr>
      </w:pPr>
    </w:p>
    <w:p w14:paraId="264F3489" w14:textId="77777777" w:rsidR="008C7913" w:rsidRPr="008F0814" w:rsidRDefault="008C7913" w:rsidP="001D46C0">
      <w:pPr>
        <w:pStyle w:val="Standard"/>
        <w:numPr>
          <w:ilvl w:val="0"/>
          <w:numId w:val="1"/>
        </w:numPr>
        <w:tabs>
          <w:tab w:val="left" w:pos="-31680"/>
        </w:tabs>
        <w:ind w:left="0"/>
        <w:rPr>
          <w:b/>
          <w:szCs w:val="24"/>
          <w:lang w:eastAsia="lt-LT"/>
        </w:rPr>
      </w:pPr>
      <w:r w:rsidRPr="008F0814">
        <w:rPr>
          <w:b/>
          <w:szCs w:val="24"/>
          <w:lang w:eastAsia="lt-LT"/>
        </w:rPr>
        <w:t>Pagrindiniai praėjusių metų veiklos rezultatai</w:t>
      </w:r>
    </w:p>
    <w:tbl>
      <w:tblPr>
        <w:tblW w:w="9781" w:type="dxa"/>
        <w:tblInd w:w="-147" w:type="dxa"/>
        <w:tblLayout w:type="fixed"/>
        <w:tblCellMar>
          <w:left w:w="10" w:type="dxa"/>
          <w:right w:w="10" w:type="dxa"/>
        </w:tblCellMar>
        <w:tblLook w:val="04A0" w:firstRow="1" w:lastRow="0" w:firstColumn="1" w:lastColumn="0" w:noHBand="0" w:noVBand="1"/>
      </w:tblPr>
      <w:tblGrid>
        <w:gridCol w:w="1702"/>
        <w:gridCol w:w="2126"/>
        <w:gridCol w:w="2551"/>
        <w:gridCol w:w="3402"/>
      </w:tblGrid>
      <w:tr w:rsidR="008C7913" w:rsidRPr="008F0814" w14:paraId="6CAD5E66" w14:textId="77777777" w:rsidTr="00BD6E7C">
        <w:trPr>
          <w:trHeight w:val="932"/>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9F2E15" w14:textId="77777777" w:rsidR="008C7913" w:rsidRPr="008F0814" w:rsidRDefault="008C7913" w:rsidP="001D46C0">
            <w:pPr>
              <w:jc w:val="center"/>
              <w:rPr>
                <w:lang w:val="lt-LT" w:eastAsia="lt-LT"/>
              </w:rPr>
            </w:pPr>
            <w:r w:rsidRPr="008F0814">
              <w:rPr>
                <w:lang w:val="lt-LT" w:eastAsia="lt-LT"/>
              </w:rPr>
              <w:t>Metinės užduotys (toliau – užduotys)</w:t>
            </w:r>
          </w:p>
          <w:p w14:paraId="40B7ABF4" w14:textId="77777777" w:rsidR="008C7913" w:rsidRPr="008F0814" w:rsidRDefault="008C7913" w:rsidP="001D46C0">
            <w:pPr>
              <w:jc w:val="center"/>
              <w:rPr>
                <w:lang w:val="lt-LT" w:eastAsia="lt-LT"/>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4C7EB0" w14:textId="77777777" w:rsidR="008C7913" w:rsidRPr="008F0814" w:rsidRDefault="008C7913" w:rsidP="001D46C0">
            <w:pPr>
              <w:jc w:val="center"/>
              <w:rPr>
                <w:lang w:val="lt-LT" w:eastAsia="lt-LT"/>
              </w:rPr>
            </w:pPr>
            <w:r w:rsidRPr="008F0814">
              <w:rPr>
                <w:lang w:val="lt-LT" w:eastAsia="lt-LT"/>
              </w:rPr>
              <w:t>Siektini rezultatai</w:t>
            </w:r>
          </w:p>
          <w:p w14:paraId="4EA517FA" w14:textId="77777777" w:rsidR="008C7913" w:rsidRPr="008F0814" w:rsidRDefault="008C7913" w:rsidP="001D46C0">
            <w:pPr>
              <w:jc w:val="center"/>
              <w:rPr>
                <w:lang w:val="lt-LT" w:eastAsia="lt-LT"/>
              </w:rPr>
            </w:pPr>
          </w:p>
          <w:p w14:paraId="2E95BD32" w14:textId="77777777" w:rsidR="008C7913" w:rsidRPr="008F0814" w:rsidRDefault="008C7913" w:rsidP="001D46C0">
            <w:pPr>
              <w:jc w:val="center"/>
              <w:rPr>
                <w:lang w:val="lt-LT" w:eastAsia="lt-LT"/>
              </w:rPr>
            </w:pPr>
          </w:p>
          <w:p w14:paraId="4187E5CE" w14:textId="77777777" w:rsidR="008C7913" w:rsidRPr="008F0814" w:rsidRDefault="008C7913" w:rsidP="001D46C0">
            <w:pPr>
              <w:jc w:val="center"/>
              <w:rPr>
                <w:lang w:val="lt-LT" w:eastAsia="lt-LT"/>
              </w:rPr>
            </w:pPr>
          </w:p>
          <w:p w14:paraId="1587E3FC" w14:textId="77777777" w:rsidR="008C7913" w:rsidRPr="008F0814" w:rsidRDefault="008C7913" w:rsidP="001D46C0">
            <w:pPr>
              <w:jc w:val="center"/>
              <w:rPr>
                <w:lang w:val="lt-LT" w:eastAsia="lt-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41ED5A" w14:textId="77777777" w:rsidR="008C7913" w:rsidRPr="008F0814" w:rsidRDefault="008C7913" w:rsidP="001D46C0">
            <w:pPr>
              <w:jc w:val="center"/>
              <w:rPr>
                <w:szCs w:val="20"/>
                <w:lang w:val="lt-LT"/>
              </w:rPr>
            </w:pPr>
            <w:r w:rsidRPr="008F0814">
              <w:rPr>
                <w:lang w:val="lt-LT" w:eastAsia="lt-LT"/>
              </w:rPr>
              <w:t>Rezultatų vertinimo rodikliai (kuriais vadovaujantis vertinama, ar nustatytos užduotys įvykdytos)</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4F05" w14:textId="77777777" w:rsidR="008C7913" w:rsidRPr="008F0814" w:rsidRDefault="008C7913" w:rsidP="001D46C0">
            <w:pPr>
              <w:jc w:val="center"/>
              <w:rPr>
                <w:lang w:val="lt-LT" w:eastAsia="lt-LT"/>
              </w:rPr>
            </w:pPr>
            <w:r w:rsidRPr="008F0814">
              <w:rPr>
                <w:lang w:val="lt-LT" w:eastAsia="lt-LT"/>
              </w:rPr>
              <w:t>Pasiekti rezultatai ir jų rodikliai</w:t>
            </w:r>
          </w:p>
          <w:p w14:paraId="2B532492" w14:textId="77777777" w:rsidR="008C7913" w:rsidRPr="008F0814" w:rsidRDefault="008C7913" w:rsidP="001D46C0">
            <w:pPr>
              <w:jc w:val="center"/>
              <w:rPr>
                <w:lang w:val="lt-LT" w:eastAsia="lt-LT"/>
              </w:rPr>
            </w:pPr>
          </w:p>
          <w:p w14:paraId="2FAEBFE5" w14:textId="77777777" w:rsidR="008C7913" w:rsidRPr="008F0814" w:rsidRDefault="008C7913" w:rsidP="001D46C0">
            <w:pPr>
              <w:jc w:val="center"/>
              <w:rPr>
                <w:lang w:val="lt-LT" w:eastAsia="lt-LT"/>
              </w:rPr>
            </w:pPr>
          </w:p>
          <w:p w14:paraId="5E047946" w14:textId="77777777" w:rsidR="008C7913" w:rsidRPr="008F0814" w:rsidRDefault="008C7913" w:rsidP="001D46C0">
            <w:pPr>
              <w:jc w:val="center"/>
              <w:rPr>
                <w:lang w:val="lt-LT" w:eastAsia="lt-LT"/>
              </w:rPr>
            </w:pPr>
          </w:p>
        </w:tc>
      </w:tr>
      <w:tr w:rsidR="00D07748" w:rsidRPr="008F0814" w14:paraId="65B567FB" w14:textId="77777777" w:rsidTr="00BD6E7C">
        <w:trPr>
          <w:trHeight w:val="2909"/>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B6571" w14:textId="0DE65FF8" w:rsidR="00D07748" w:rsidRPr="008F0814" w:rsidRDefault="00D07748" w:rsidP="00D07748">
            <w:pPr>
              <w:rPr>
                <w:szCs w:val="20"/>
                <w:lang w:val="lt-LT"/>
              </w:rPr>
            </w:pPr>
            <w:r>
              <w:rPr>
                <w:lang w:val="lt-LT" w:eastAsia="lt-LT"/>
              </w:rPr>
              <w:t>1</w:t>
            </w:r>
            <w:r w:rsidRPr="004A4861">
              <w:rPr>
                <w:lang w:val="lt-LT" w:eastAsia="lt-LT"/>
              </w:rPr>
              <w:t xml:space="preserve">.1. </w:t>
            </w:r>
            <w:r>
              <w:rPr>
                <w:lang w:val="lt-LT" w:eastAsia="lt-LT"/>
              </w:rPr>
              <w:t>Tobulinti ugdymo kokybę siekiant mokyklos ir kiekvieno mokinio ūgties.</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27963D" w14:textId="41E96006" w:rsidR="00D07748" w:rsidRDefault="00D07748" w:rsidP="00D07748">
            <w:pPr>
              <w:rPr>
                <w:lang w:val="lt-LT" w:eastAsia="lt-LT"/>
              </w:rPr>
            </w:pPr>
            <w:r>
              <w:rPr>
                <w:lang w:val="lt-LT" w:eastAsia="lt-LT"/>
              </w:rPr>
              <w:t>1.1.1.Stebima kiekvieno mokinio individuali pažanga.</w:t>
            </w:r>
          </w:p>
          <w:p w14:paraId="17BB8811" w14:textId="0C903D5B" w:rsidR="00D07748" w:rsidRDefault="00D07748" w:rsidP="00D07748">
            <w:pPr>
              <w:rPr>
                <w:lang w:val="lt-LT" w:eastAsia="lt-LT"/>
              </w:rPr>
            </w:pPr>
            <w:r>
              <w:rPr>
                <w:lang w:val="lt-LT" w:eastAsia="lt-LT"/>
              </w:rPr>
              <w:t xml:space="preserve"> </w:t>
            </w:r>
          </w:p>
          <w:p w14:paraId="148E769F" w14:textId="38696BD5" w:rsidR="00BD6E7C" w:rsidRDefault="00BD6E7C" w:rsidP="00D07748">
            <w:pPr>
              <w:rPr>
                <w:lang w:val="lt-LT" w:eastAsia="lt-LT"/>
              </w:rPr>
            </w:pPr>
          </w:p>
          <w:p w14:paraId="3F5A9B74" w14:textId="0B78271E" w:rsidR="00BD6E7C" w:rsidRDefault="00BD6E7C" w:rsidP="00D07748">
            <w:pPr>
              <w:rPr>
                <w:lang w:val="lt-LT" w:eastAsia="lt-LT"/>
              </w:rPr>
            </w:pPr>
          </w:p>
          <w:p w14:paraId="1B815FD9" w14:textId="4D46D947" w:rsidR="004F7332" w:rsidRDefault="004F7332" w:rsidP="00D07748">
            <w:pPr>
              <w:rPr>
                <w:lang w:val="lt-LT" w:eastAsia="lt-LT"/>
              </w:rPr>
            </w:pPr>
          </w:p>
          <w:p w14:paraId="320A63A4" w14:textId="01B3E4FC" w:rsidR="004F7332" w:rsidRDefault="004F7332" w:rsidP="00D07748">
            <w:pPr>
              <w:rPr>
                <w:lang w:val="lt-LT" w:eastAsia="lt-LT"/>
              </w:rPr>
            </w:pPr>
          </w:p>
          <w:p w14:paraId="6D6437F3" w14:textId="38C367C5" w:rsidR="004F7332" w:rsidRDefault="004F7332" w:rsidP="00D07748">
            <w:pPr>
              <w:rPr>
                <w:lang w:val="lt-LT" w:eastAsia="lt-LT"/>
              </w:rPr>
            </w:pPr>
          </w:p>
          <w:p w14:paraId="3B70B487" w14:textId="6DCA6F37" w:rsidR="004F7332" w:rsidRDefault="004F7332" w:rsidP="00D07748">
            <w:pPr>
              <w:rPr>
                <w:lang w:val="lt-LT" w:eastAsia="lt-LT"/>
              </w:rPr>
            </w:pPr>
          </w:p>
          <w:p w14:paraId="0A197876" w14:textId="77777777" w:rsidR="004F7332" w:rsidRDefault="004F7332" w:rsidP="00D07748">
            <w:pPr>
              <w:rPr>
                <w:lang w:val="lt-LT" w:eastAsia="lt-LT"/>
              </w:rPr>
            </w:pPr>
          </w:p>
          <w:p w14:paraId="583EED40" w14:textId="1B311CCC" w:rsidR="004F7332" w:rsidRDefault="004F7332" w:rsidP="00D07748">
            <w:pPr>
              <w:rPr>
                <w:lang w:val="lt-LT" w:eastAsia="lt-LT"/>
              </w:rPr>
            </w:pPr>
          </w:p>
          <w:p w14:paraId="105FA8DB" w14:textId="7A5BE684" w:rsidR="00D07748" w:rsidRDefault="00D07748" w:rsidP="00D07748">
            <w:pPr>
              <w:rPr>
                <w:lang w:val="lt-LT" w:eastAsia="lt-LT"/>
              </w:rPr>
            </w:pPr>
            <w:r>
              <w:rPr>
                <w:lang w:val="lt-LT" w:eastAsia="lt-LT"/>
              </w:rPr>
              <w:t xml:space="preserve">1.1.2. Gerės NMPP ir PUPP rezultatai. </w:t>
            </w:r>
          </w:p>
          <w:p w14:paraId="40DD8145" w14:textId="404F66E3" w:rsidR="00D07748" w:rsidRDefault="00D07748" w:rsidP="00D07748">
            <w:pPr>
              <w:rPr>
                <w:lang w:val="lt-LT" w:eastAsia="lt-LT"/>
              </w:rPr>
            </w:pPr>
          </w:p>
          <w:p w14:paraId="412AFBE4" w14:textId="390E00FA" w:rsidR="00BD6E7C" w:rsidRDefault="00BD6E7C" w:rsidP="00D07748">
            <w:pPr>
              <w:rPr>
                <w:lang w:val="lt-LT" w:eastAsia="lt-LT"/>
              </w:rPr>
            </w:pPr>
          </w:p>
          <w:p w14:paraId="694839CE" w14:textId="7AB46AC3" w:rsidR="0054088A" w:rsidRDefault="0054088A" w:rsidP="00D07748">
            <w:pPr>
              <w:rPr>
                <w:lang w:val="lt-LT" w:eastAsia="lt-LT"/>
              </w:rPr>
            </w:pPr>
          </w:p>
          <w:p w14:paraId="7670B425" w14:textId="5CBBF2A4" w:rsidR="00AE6347" w:rsidRDefault="00AE6347" w:rsidP="00D07748">
            <w:pPr>
              <w:rPr>
                <w:lang w:val="lt-LT" w:eastAsia="lt-LT"/>
              </w:rPr>
            </w:pPr>
          </w:p>
          <w:p w14:paraId="31585984" w14:textId="256EF1EC" w:rsidR="00AE6347" w:rsidRDefault="00AE6347" w:rsidP="00D07748">
            <w:pPr>
              <w:rPr>
                <w:lang w:val="lt-LT" w:eastAsia="lt-LT"/>
              </w:rPr>
            </w:pPr>
          </w:p>
          <w:p w14:paraId="2C43C3D3" w14:textId="3EBC4E5E" w:rsidR="00AE6347" w:rsidRDefault="00AE6347" w:rsidP="00D07748">
            <w:pPr>
              <w:rPr>
                <w:lang w:val="lt-LT" w:eastAsia="lt-LT"/>
              </w:rPr>
            </w:pPr>
          </w:p>
          <w:p w14:paraId="59174862" w14:textId="6D40C871" w:rsidR="00AE6347" w:rsidRDefault="00AE6347" w:rsidP="00D07748">
            <w:pPr>
              <w:rPr>
                <w:lang w:val="lt-LT" w:eastAsia="lt-LT"/>
              </w:rPr>
            </w:pPr>
          </w:p>
          <w:p w14:paraId="69568604" w14:textId="3760481B" w:rsidR="00AE6347" w:rsidRDefault="00AE6347" w:rsidP="00D07748">
            <w:pPr>
              <w:rPr>
                <w:lang w:val="lt-LT" w:eastAsia="lt-LT"/>
              </w:rPr>
            </w:pPr>
          </w:p>
          <w:p w14:paraId="03BB08EE" w14:textId="39525320" w:rsidR="00AE6347" w:rsidRDefault="00AE6347" w:rsidP="00D07748">
            <w:pPr>
              <w:rPr>
                <w:lang w:val="lt-LT" w:eastAsia="lt-LT"/>
              </w:rPr>
            </w:pPr>
          </w:p>
          <w:p w14:paraId="264BC31A" w14:textId="43887311" w:rsidR="00AE6347" w:rsidRDefault="00AE6347" w:rsidP="00D07748">
            <w:pPr>
              <w:rPr>
                <w:lang w:val="lt-LT" w:eastAsia="lt-LT"/>
              </w:rPr>
            </w:pPr>
          </w:p>
          <w:p w14:paraId="64B33CF9" w14:textId="77777777" w:rsidR="00AE6347" w:rsidRDefault="00AE6347" w:rsidP="00D07748">
            <w:pPr>
              <w:rPr>
                <w:lang w:val="lt-LT" w:eastAsia="lt-LT"/>
              </w:rPr>
            </w:pPr>
          </w:p>
          <w:p w14:paraId="0CB51840" w14:textId="5653C8DD" w:rsidR="00D07748" w:rsidRDefault="00D07748" w:rsidP="00D07748">
            <w:pPr>
              <w:rPr>
                <w:lang w:val="lt-LT" w:eastAsia="lt-LT"/>
              </w:rPr>
            </w:pPr>
            <w:r>
              <w:rPr>
                <w:lang w:val="lt-LT" w:eastAsia="lt-LT"/>
              </w:rPr>
              <w:t>1.1.3. Diegiamos integruotos pamokos.</w:t>
            </w:r>
          </w:p>
          <w:p w14:paraId="1A6FFD1C" w14:textId="3821984D" w:rsidR="00D07748" w:rsidRDefault="00D07748" w:rsidP="00D07748">
            <w:pPr>
              <w:rPr>
                <w:lang w:val="lt-LT" w:eastAsia="lt-LT"/>
              </w:rPr>
            </w:pPr>
          </w:p>
          <w:p w14:paraId="7BDC9DE8" w14:textId="59A2C89D" w:rsidR="00D07748" w:rsidRDefault="00D07748" w:rsidP="00D07748">
            <w:pPr>
              <w:rPr>
                <w:lang w:val="lt-LT" w:eastAsia="lt-LT"/>
              </w:rPr>
            </w:pPr>
          </w:p>
          <w:p w14:paraId="554DD4F1" w14:textId="701A32F3" w:rsidR="00D07748" w:rsidRDefault="00D07748" w:rsidP="00D07748">
            <w:pPr>
              <w:rPr>
                <w:lang w:val="lt-LT" w:eastAsia="lt-LT"/>
              </w:rPr>
            </w:pPr>
            <w:r>
              <w:rPr>
                <w:lang w:val="lt-LT" w:eastAsia="lt-LT"/>
              </w:rPr>
              <w:t>1.1.4. Tobulinamas patyriminis  ugdymas.</w:t>
            </w:r>
          </w:p>
          <w:p w14:paraId="25EEFD1D" w14:textId="17256CF3" w:rsidR="00D07748" w:rsidRDefault="00D07748" w:rsidP="00D07748">
            <w:pPr>
              <w:rPr>
                <w:lang w:val="lt-LT" w:eastAsia="lt-LT"/>
              </w:rPr>
            </w:pPr>
          </w:p>
          <w:p w14:paraId="11D16F30" w14:textId="2AA32DCD" w:rsidR="00D07748" w:rsidRDefault="00D07748" w:rsidP="00D07748">
            <w:pPr>
              <w:rPr>
                <w:lang w:val="lt-LT" w:eastAsia="lt-LT"/>
              </w:rPr>
            </w:pPr>
          </w:p>
          <w:p w14:paraId="7FABD7CB" w14:textId="77777777" w:rsidR="00D07748" w:rsidRDefault="00D07748" w:rsidP="00D07748">
            <w:pPr>
              <w:rPr>
                <w:lang w:val="lt-LT" w:eastAsia="lt-LT"/>
              </w:rPr>
            </w:pPr>
          </w:p>
          <w:p w14:paraId="5C711A06" w14:textId="70A82836" w:rsidR="00D07748" w:rsidRDefault="00D07748" w:rsidP="00D07748">
            <w:pPr>
              <w:jc w:val="both"/>
              <w:rPr>
                <w:lang w:val="lt-LT" w:eastAsia="lt-LT"/>
              </w:rPr>
            </w:pPr>
            <w:r>
              <w:rPr>
                <w:lang w:val="lt-LT" w:eastAsia="lt-LT"/>
              </w:rPr>
              <w:t xml:space="preserve"> 1.1.5.Plačiau panaudojama geroji patirtis naudojant kinestetinį ugdymo būdą.</w:t>
            </w:r>
          </w:p>
          <w:p w14:paraId="0A5F7C3F" w14:textId="389359E8" w:rsidR="00D07748" w:rsidRPr="008F0814" w:rsidRDefault="00D07748" w:rsidP="00D07748">
            <w:pPr>
              <w:jc w:val="both"/>
              <w:rPr>
                <w:lang w:val="lt-LT" w:eastAsia="lt-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045DF" w14:textId="24EDD9E5" w:rsidR="00D07748" w:rsidRDefault="00D07748" w:rsidP="00D07748">
            <w:pPr>
              <w:rPr>
                <w:lang w:val="lt-LT" w:eastAsia="lt-LT"/>
              </w:rPr>
            </w:pPr>
            <w:r>
              <w:rPr>
                <w:lang w:val="lt-LT" w:eastAsia="lt-LT"/>
              </w:rPr>
              <w:t xml:space="preserve">1.1.1.1.Mokinių individuali pažanga aptariama ne mažiau 2 k. per pusmetį pagal modelį mokinys-tėvas-mokytojas. </w:t>
            </w:r>
          </w:p>
          <w:p w14:paraId="77857937" w14:textId="012086CC" w:rsidR="00D07748" w:rsidRDefault="00D07748" w:rsidP="00D07748">
            <w:pPr>
              <w:rPr>
                <w:lang w:val="lt-LT" w:eastAsia="lt-LT"/>
              </w:rPr>
            </w:pPr>
          </w:p>
          <w:p w14:paraId="57DFEBB7" w14:textId="4462C0BF" w:rsidR="004F7332" w:rsidRDefault="004F7332" w:rsidP="00D07748">
            <w:pPr>
              <w:rPr>
                <w:lang w:val="lt-LT" w:eastAsia="lt-LT"/>
              </w:rPr>
            </w:pPr>
          </w:p>
          <w:p w14:paraId="1B892898" w14:textId="77E71473" w:rsidR="004F7332" w:rsidRDefault="004F7332" w:rsidP="00D07748">
            <w:pPr>
              <w:rPr>
                <w:lang w:val="lt-LT" w:eastAsia="lt-LT"/>
              </w:rPr>
            </w:pPr>
          </w:p>
          <w:p w14:paraId="770879AF" w14:textId="0E2EF480" w:rsidR="004F7332" w:rsidRDefault="004F7332" w:rsidP="00D07748">
            <w:pPr>
              <w:rPr>
                <w:lang w:val="lt-LT" w:eastAsia="lt-LT"/>
              </w:rPr>
            </w:pPr>
          </w:p>
          <w:p w14:paraId="3A669DBB" w14:textId="0DBDD080" w:rsidR="004F7332" w:rsidRDefault="004F7332" w:rsidP="00D07748">
            <w:pPr>
              <w:rPr>
                <w:lang w:val="lt-LT" w:eastAsia="lt-LT"/>
              </w:rPr>
            </w:pPr>
          </w:p>
          <w:p w14:paraId="45F46F81" w14:textId="4D6679C2" w:rsidR="004F7332" w:rsidRDefault="004F7332" w:rsidP="00D07748">
            <w:pPr>
              <w:rPr>
                <w:lang w:val="lt-LT" w:eastAsia="lt-LT"/>
              </w:rPr>
            </w:pPr>
          </w:p>
          <w:p w14:paraId="6F59F5C5" w14:textId="77777777" w:rsidR="004F7332" w:rsidRDefault="004F7332" w:rsidP="00D07748">
            <w:pPr>
              <w:rPr>
                <w:lang w:val="lt-LT" w:eastAsia="lt-LT"/>
              </w:rPr>
            </w:pPr>
          </w:p>
          <w:p w14:paraId="568820E6" w14:textId="2A29C499" w:rsidR="00D07748" w:rsidRDefault="00D07748" w:rsidP="00D07748">
            <w:pPr>
              <w:rPr>
                <w:lang w:val="lt-LT" w:eastAsia="lt-LT"/>
              </w:rPr>
            </w:pPr>
            <w:r>
              <w:rPr>
                <w:lang w:val="lt-LT" w:eastAsia="lt-LT"/>
              </w:rPr>
              <w:t>1.1.2.1. 5% pagerės mokinių mokymosi rezultatai ir lankomumas.</w:t>
            </w:r>
          </w:p>
          <w:p w14:paraId="3F630360" w14:textId="4B370894" w:rsidR="00D07748" w:rsidRDefault="00D07748" w:rsidP="00D07748">
            <w:pPr>
              <w:rPr>
                <w:lang w:val="lt-LT" w:eastAsia="lt-LT"/>
              </w:rPr>
            </w:pPr>
          </w:p>
          <w:p w14:paraId="1950F3BA" w14:textId="51A2F7DE" w:rsidR="00AE6347" w:rsidRDefault="00AE6347" w:rsidP="00D07748">
            <w:pPr>
              <w:rPr>
                <w:lang w:val="lt-LT" w:eastAsia="lt-LT"/>
              </w:rPr>
            </w:pPr>
          </w:p>
          <w:p w14:paraId="740BDC8F" w14:textId="06193CC9" w:rsidR="00AE6347" w:rsidRDefault="00AE6347" w:rsidP="00D07748">
            <w:pPr>
              <w:rPr>
                <w:lang w:val="lt-LT" w:eastAsia="lt-LT"/>
              </w:rPr>
            </w:pPr>
          </w:p>
          <w:p w14:paraId="113D8E9D" w14:textId="0194DB3B" w:rsidR="00AE6347" w:rsidRDefault="00AE6347" w:rsidP="00D07748">
            <w:pPr>
              <w:rPr>
                <w:lang w:val="lt-LT" w:eastAsia="lt-LT"/>
              </w:rPr>
            </w:pPr>
          </w:p>
          <w:p w14:paraId="46AB10C5" w14:textId="2BAF2119" w:rsidR="00AE6347" w:rsidRDefault="00AE6347" w:rsidP="00D07748">
            <w:pPr>
              <w:rPr>
                <w:lang w:val="lt-LT" w:eastAsia="lt-LT"/>
              </w:rPr>
            </w:pPr>
          </w:p>
          <w:p w14:paraId="78957E9D" w14:textId="1A2758A1" w:rsidR="00AE6347" w:rsidRDefault="00AE6347" w:rsidP="00D07748">
            <w:pPr>
              <w:rPr>
                <w:lang w:val="lt-LT" w:eastAsia="lt-LT"/>
              </w:rPr>
            </w:pPr>
          </w:p>
          <w:p w14:paraId="727FDB3F" w14:textId="2E0AFA05" w:rsidR="00AE6347" w:rsidRDefault="00AE6347" w:rsidP="00D07748">
            <w:pPr>
              <w:rPr>
                <w:lang w:val="lt-LT" w:eastAsia="lt-LT"/>
              </w:rPr>
            </w:pPr>
          </w:p>
          <w:p w14:paraId="76266EA6" w14:textId="3B6FD888" w:rsidR="00AE6347" w:rsidRDefault="00AE6347" w:rsidP="00D07748">
            <w:pPr>
              <w:rPr>
                <w:lang w:val="lt-LT" w:eastAsia="lt-LT"/>
              </w:rPr>
            </w:pPr>
          </w:p>
          <w:p w14:paraId="4CD2A78E" w14:textId="77777777" w:rsidR="00AE6347" w:rsidRDefault="00AE6347" w:rsidP="00D07748">
            <w:pPr>
              <w:rPr>
                <w:lang w:val="lt-LT" w:eastAsia="lt-LT"/>
              </w:rPr>
            </w:pPr>
          </w:p>
          <w:p w14:paraId="54856253" w14:textId="5EC7C6A9" w:rsidR="00D07748" w:rsidRDefault="00D07748" w:rsidP="00D07748">
            <w:pPr>
              <w:rPr>
                <w:lang w:val="lt-LT" w:eastAsia="lt-LT"/>
              </w:rPr>
            </w:pPr>
            <w:r>
              <w:rPr>
                <w:lang w:val="lt-LT" w:eastAsia="lt-LT"/>
              </w:rPr>
              <w:t xml:space="preserve">1.1.3.1. </w:t>
            </w:r>
            <w:r w:rsidRPr="006C614D">
              <w:rPr>
                <w:lang w:val="lt-LT" w:eastAsia="lt-LT"/>
              </w:rPr>
              <w:t>95% mokytojų praves ne mažiau 1 integruotą atvirą pamoką.</w:t>
            </w:r>
          </w:p>
          <w:p w14:paraId="1C19EBF0" w14:textId="77777777" w:rsidR="00D07748" w:rsidRDefault="00D07748" w:rsidP="00D07748">
            <w:pPr>
              <w:rPr>
                <w:lang w:val="lt-LT" w:eastAsia="lt-LT"/>
              </w:rPr>
            </w:pPr>
          </w:p>
          <w:p w14:paraId="297D0B3D" w14:textId="47F4D893" w:rsidR="00D07748" w:rsidRDefault="00D07748" w:rsidP="00D07748">
            <w:pPr>
              <w:rPr>
                <w:lang w:val="lt-LT" w:eastAsia="lt-LT"/>
              </w:rPr>
            </w:pPr>
            <w:r>
              <w:rPr>
                <w:lang w:val="lt-LT" w:eastAsia="lt-LT"/>
              </w:rPr>
              <w:t xml:space="preserve"> 1.1.4.1. Kiekviena klasė dalyvaus ne mažiau 15% visų pamokų patyriminėse veiklose. </w:t>
            </w:r>
          </w:p>
          <w:p w14:paraId="3D24EDB7" w14:textId="77777777" w:rsidR="00D07748" w:rsidRDefault="00D07748" w:rsidP="00D07748">
            <w:pPr>
              <w:rPr>
                <w:lang w:val="lt-LT" w:eastAsia="lt-LT"/>
              </w:rPr>
            </w:pPr>
          </w:p>
          <w:p w14:paraId="0BD9071B" w14:textId="02E66306" w:rsidR="00D07748" w:rsidRPr="008F0814" w:rsidRDefault="00D07748" w:rsidP="00D07748">
            <w:pPr>
              <w:rPr>
                <w:szCs w:val="20"/>
                <w:lang w:val="lt-LT"/>
              </w:rPr>
            </w:pPr>
            <w:r>
              <w:rPr>
                <w:lang w:val="lt-LT" w:eastAsia="lt-LT"/>
              </w:rPr>
              <w:t xml:space="preserve">1.1.5.1. </w:t>
            </w:r>
            <w:r w:rsidRPr="006C614D">
              <w:rPr>
                <w:lang w:val="lt-LT" w:eastAsia="lt-LT"/>
              </w:rPr>
              <w:t>Pravestos 3 pam</w:t>
            </w:r>
            <w:r>
              <w:rPr>
                <w:lang w:val="lt-LT" w:eastAsia="lt-LT"/>
              </w:rPr>
              <w:t>okos</w:t>
            </w:r>
            <w:r w:rsidRPr="006C614D">
              <w:rPr>
                <w:lang w:val="lt-LT" w:eastAsia="lt-LT"/>
              </w:rPr>
              <w:t xml:space="preserve"> su kinestetinio ugdymo patirtimi</w:t>
            </w:r>
            <w:r>
              <w:rPr>
                <w:lang w:val="lt-LT" w:eastAsia="lt-LT"/>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681E92" w14:textId="18153C38" w:rsidR="00BD6E7C" w:rsidRDefault="00BD6E7C" w:rsidP="00BD6E7C">
            <w:pPr>
              <w:rPr>
                <w:lang w:val="lt-LT" w:eastAsia="lt-LT"/>
              </w:rPr>
            </w:pPr>
            <w:r>
              <w:rPr>
                <w:lang w:val="lt-LT" w:eastAsia="lt-LT"/>
              </w:rPr>
              <w:t xml:space="preserve">1.1.1.1.1..Mokinių individuali pažanga aptarta 2 k. per metus </w:t>
            </w:r>
            <w:r w:rsidR="004F7332">
              <w:rPr>
                <w:lang w:val="lt-LT" w:eastAsia="lt-LT"/>
              </w:rPr>
              <w:t>po pusmečių sudarytos klasės vadovo ar dalyko mokytojo inicijuotos trišalės mokinys-mokytojas-tėvas  sutartys ir aptarti įsipareigojimai kaip bus gerinami rezultatai. Direktorius dalyvauja susitarimuose gręsiant nepatenkinam pažymiui. 80% mokinių pagerino savo mokymosi rezultatus.</w:t>
            </w:r>
          </w:p>
          <w:p w14:paraId="6DAAC71F" w14:textId="4BA5DD48" w:rsidR="00BD6E7C" w:rsidRDefault="00BD6E7C" w:rsidP="00BD6E7C">
            <w:pPr>
              <w:rPr>
                <w:lang w:val="lt-LT" w:eastAsia="lt-LT"/>
              </w:rPr>
            </w:pPr>
          </w:p>
          <w:p w14:paraId="36474B15" w14:textId="77777777" w:rsidR="004F7332" w:rsidRDefault="004F7332" w:rsidP="00BD6E7C">
            <w:pPr>
              <w:rPr>
                <w:lang w:val="lt-LT" w:eastAsia="lt-LT"/>
              </w:rPr>
            </w:pPr>
            <w:r>
              <w:rPr>
                <w:lang w:val="lt-LT" w:eastAsia="lt-LT"/>
              </w:rPr>
              <w:t xml:space="preserve">1.1.2.1.1. Pagerėjo 4 kl. NMPP matematikos rezultatai – 71,1% (buvo 63,4%), 8 kl.–46,8% (42%), skaitymo –71,7% (62,2%).  </w:t>
            </w:r>
          </w:p>
          <w:p w14:paraId="3526F816" w14:textId="6D856F57" w:rsidR="00BD6E7C" w:rsidRDefault="004F7332" w:rsidP="00BD6E7C">
            <w:pPr>
              <w:rPr>
                <w:lang w:val="lt-LT" w:eastAsia="lt-LT"/>
              </w:rPr>
            </w:pPr>
            <w:r>
              <w:rPr>
                <w:lang w:val="lt-LT" w:eastAsia="lt-LT"/>
              </w:rPr>
              <w:t>10 kl. PUPP lietuvių k.  pažymio vidurkis 6,22, matematikos – 3,89.</w:t>
            </w:r>
          </w:p>
          <w:p w14:paraId="330D4043" w14:textId="5E62972D" w:rsidR="00AE6347" w:rsidRPr="0052089C" w:rsidRDefault="00AE6347" w:rsidP="00BD6E7C">
            <w:pPr>
              <w:rPr>
                <w:color w:val="FF0000"/>
                <w:lang w:val="lt-LT" w:eastAsia="lt-LT"/>
              </w:rPr>
            </w:pPr>
            <w:r>
              <w:rPr>
                <w:lang w:val="lt-LT" w:eastAsia="lt-LT"/>
              </w:rPr>
              <w:t xml:space="preserve">Pagerėjo pamokų lankomumo rezultatai. </w:t>
            </w:r>
            <w:r w:rsidR="00854BCB">
              <w:rPr>
                <w:lang w:val="lt-LT" w:eastAsia="lt-LT"/>
              </w:rPr>
              <w:t>Vidutiniškai 1-am mokiniui teko 81 praleista pamoka (2022 m. -135 pam.)</w:t>
            </w:r>
            <w:r w:rsidR="00854BCB">
              <w:rPr>
                <w:color w:val="FF0000"/>
                <w:lang w:val="lt-LT" w:eastAsia="lt-LT"/>
              </w:rPr>
              <w:t>.</w:t>
            </w:r>
          </w:p>
          <w:p w14:paraId="26C15C69" w14:textId="6302EB5A" w:rsidR="0052089C" w:rsidRDefault="0052089C" w:rsidP="00BD6E7C">
            <w:pPr>
              <w:rPr>
                <w:lang w:val="lt-LT" w:eastAsia="lt-LT"/>
              </w:rPr>
            </w:pPr>
          </w:p>
          <w:p w14:paraId="020BD947" w14:textId="1B0C84DD" w:rsidR="0052089C" w:rsidRDefault="0052089C" w:rsidP="00BD6E7C">
            <w:pPr>
              <w:rPr>
                <w:lang w:val="lt-LT" w:eastAsia="lt-LT"/>
              </w:rPr>
            </w:pPr>
            <w:r>
              <w:rPr>
                <w:lang w:val="lt-LT" w:eastAsia="lt-LT"/>
              </w:rPr>
              <w:t>1.1.3.1.1. 95% mokytojų pravedė po 2</w:t>
            </w:r>
            <w:r w:rsidR="00C738A0">
              <w:rPr>
                <w:lang w:val="lt-LT" w:eastAsia="lt-LT"/>
              </w:rPr>
              <w:t>ؘ–</w:t>
            </w:r>
            <w:r>
              <w:rPr>
                <w:lang w:val="lt-LT" w:eastAsia="lt-LT"/>
              </w:rPr>
              <w:t>3 integruotas pamokas.</w:t>
            </w:r>
          </w:p>
          <w:p w14:paraId="5EE19723" w14:textId="0F6FF2A8" w:rsidR="0052089C" w:rsidRDefault="0052089C" w:rsidP="00BD6E7C">
            <w:pPr>
              <w:rPr>
                <w:lang w:val="lt-LT" w:eastAsia="lt-LT"/>
              </w:rPr>
            </w:pPr>
          </w:p>
          <w:p w14:paraId="54BCE1CF" w14:textId="6D2FA6AD" w:rsidR="0052089C" w:rsidRDefault="0052089C" w:rsidP="00BD6E7C">
            <w:pPr>
              <w:rPr>
                <w:lang w:val="lt-LT" w:eastAsia="lt-LT"/>
              </w:rPr>
            </w:pPr>
          </w:p>
          <w:p w14:paraId="581A2AF0" w14:textId="312843A1" w:rsidR="0052089C" w:rsidRDefault="0052089C" w:rsidP="00BD6E7C">
            <w:pPr>
              <w:rPr>
                <w:lang w:val="lt-LT" w:eastAsia="lt-LT"/>
              </w:rPr>
            </w:pPr>
            <w:r>
              <w:rPr>
                <w:lang w:val="lt-LT" w:eastAsia="lt-LT"/>
              </w:rPr>
              <w:t>1.1.4.1.1. Kiekviena klasė dalyvavo  daugiau negu 15% visų pamokų patyriminėse veiklose.</w:t>
            </w:r>
            <w:r w:rsidR="001C5E4B">
              <w:rPr>
                <w:lang w:val="lt-LT" w:eastAsia="lt-LT"/>
              </w:rPr>
              <w:t xml:space="preserve"> Vidutiniškai kiekvienai  klasei tenka 11 veiklų.</w:t>
            </w:r>
          </w:p>
          <w:p w14:paraId="502CF96F" w14:textId="6869F6A2" w:rsidR="0052089C" w:rsidRDefault="0052089C" w:rsidP="00BD6E7C">
            <w:pPr>
              <w:rPr>
                <w:lang w:val="lt-LT" w:eastAsia="lt-LT"/>
              </w:rPr>
            </w:pPr>
          </w:p>
          <w:p w14:paraId="4427807D" w14:textId="048E9235" w:rsidR="0052089C" w:rsidRDefault="0052089C" w:rsidP="00BD6E7C">
            <w:pPr>
              <w:rPr>
                <w:lang w:val="lt-LT" w:eastAsia="lt-LT"/>
              </w:rPr>
            </w:pPr>
            <w:r>
              <w:rPr>
                <w:lang w:val="lt-LT" w:eastAsia="lt-LT"/>
              </w:rPr>
              <w:t>1.1.5.1.1. Pravestos 5 atviros pamokos su kinestetinio ugdymo patirtimi.</w:t>
            </w:r>
          </w:p>
          <w:p w14:paraId="684A941A" w14:textId="1020962B" w:rsidR="00BD6E7C" w:rsidRDefault="00BD6E7C" w:rsidP="00BD6E7C">
            <w:pPr>
              <w:rPr>
                <w:lang w:val="lt-LT" w:eastAsia="lt-LT"/>
              </w:rPr>
            </w:pPr>
          </w:p>
          <w:p w14:paraId="4D2DB89A" w14:textId="77777777" w:rsidR="00BD6E7C" w:rsidRDefault="00BD6E7C" w:rsidP="00BD6E7C">
            <w:pPr>
              <w:rPr>
                <w:lang w:val="lt-LT" w:eastAsia="lt-LT"/>
              </w:rPr>
            </w:pPr>
          </w:p>
          <w:p w14:paraId="1C222A17" w14:textId="2356A947" w:rsidR="00BD6E7C" w:rsidRPr="008F0814" w:rsidRDefault="00BD6E7C" w:rsidP="00D07748">
            <w:pPr>
              <w:jc w:val="both"/>
              <w:rPr>
                <w:lang w:val="lt-LT"/>
              </w:rPr>
            </w:pPr>
          </w:p>
        </w:tc>
      </w:tr>
      <w:tr w:rsidR="00D07748" w:rsidRPr="008F0814" w14:paraId="627C1B3B" w14:textId="77777777" w:rsidTr="00BD6E7C">
        <w:trPr>
          <w:trHeight w:val="983"/>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62E7CA" w14:textId="314571FF" w:rsidR="00D07748" w:rsidRPr="008F0814" w:rsidRDefault="00D07748" w:rsidP="00D07748">
            <w:pPr>
              <w:rPr>
                <w:szCs w:val="20"/>
                <w:lang w:val="lt-LT"/>
              </w:rPr>
            </w:pPr>
            <w:r>
              <w:rPr>
                <w:lang w:val="lt-LT" w:eastAsia="lt-LT"/>
              </w:rPr>
              <w:lastRenderedPageBreak/>
              <w:t>1.2. Siekti kokybiško ugdymo turinio atnaujinimo (UTA).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34EBF" w14:textId="52805431" w:rsidR="00D07748" w:rsidRDefault="00D07748" w:rsidP="00D07748">
            <w:pPr>
              <w:rPr>
                <w:lang w:val="lt-LT"/>
              </w:rPr>
            </w:pPr>
            <w:r>
              <w:rPr>
                <w:lang w:val="lt-LT"/>
              </w:rPr>
              <w:t xml:space="preserve">1.2.1. Sudarytas ir sėkmingai įgyvendinamas UTA planas.  </w:t>
            </w:r>
          </w:p>
          <w:p w14:paraId="27A09BD4" w14:textId="77777777" w:rsidR="00D07748" w:rsidRDefault="00D07748" w:rsidP="00D07748">
            <w:pPr>
              <w:rPr>
                <w:lang w:val="lt-LT"/>
              </w:rPr>
            </w:pPr>
          </w:p>
          <w:p w14:paraId="5786CE75" w14:textId="77777777" w:rsidR="00D07748" w:rsidRDefault="00D07748" w:rsidP="00D07748">
            <w:pPr>
              <w:rPr>
                <w:lang w:val="lt-LT"/>
              </w:rPr>
            </w:pPr>
          </w:p>
          <w:p w14:paraId="70EEFEF8" w14:textId="1C59AD1D" w:rsidR="0054088A" w:rsidRDefault="0054088A" w:rsidP="00D07748">
            <w:pPr>
              <w:rPr>
                <w:lang w:val="lt-LT"/>
              </w:rPr>
            </w:pPr>
          </w:p>
          <w:p w14:paraId="3752E05E" w14:textId="0250219B" w:rsidR="00B73DB4" w:rsidRDefault="00B73DB4" w:rsidP="00D07748">
            <w:pPr>
              <w:rPr>
                <w:lang w:val="lt-LT"/>
              </w:rPr>
            </w:pPr>
          </w:p>
          <w:p w14:paraId="5725F799" w14:textId="66987C94" w:rsidR="00564991" w:rsidRDefault="00564991" w:rsidP="00D07748">
            <w:pPr>
              <w:rPr>
                <w:lang w:val="lt-LT"/>
              </w:rPr>
            </w:pPr>
          </w:p>
          <w:p w14:paraId="02F01C00" w14:textId="506EE47F" w:rsidR="00564991" w:rsidRDefault="00564991" w:rsidP="00D07748">
            <w:pPr>
              <w:rPr>
                <w:lang w:val="lt-LT"/>
              </w:rPr>
            </w:pPr>
          </w:p>
          <w:p w14:paraId="4940B454" w14:textId="5252E357" w:rsidR="00564991" w:rsidRDefault="00564991" w:rsidP="00D07748">
            <w:pPr>
              <w:rPr>
                <w:lang w:val="lt-LT"/>
              </w:rPr>
            </w:pPr>
          </w:p>
          <w:p w14:paraId="50E85EDD" w14:textId="7D8C3174" w:rsidR="00564991" w:rsidRDefault="00564991" w:rsidP="00D07748">
            <w:pPr>
              <w:rPr>
                <w:lang w:val="lt-LT"/>
              </w:rPr>
            </w:pPr>
          </w:p>
          <w:p w14:paraId="065221EF" w14:textId="17EC8BCB" w:rsidR="00564991" w:rsidRDefault="00564991" w:rsidP="00D07748">
            <w:pPr>
              <w:rPr>
                <w:lang w:val="lt-LT"/>
              </w:rPr>
            </w:pPr>
          </w:p>
          <w:p w14:paraId="68BBA689" w14:textId="01F0D407" w:rsidR="00564991" w:rsidRDefault="00564991" w:rsidP="00D07748">
            <w:pPr>
              <w:rPr>
                <w:lang w:val="lt-LT"/>
              </w:rPr>
            </w:pPr>
          </w:p>
          <w:p w14:paraId="0F02C67F" w14:textId="5569ED24" w:rsidR="00564991" w:rsidRDefault="00564991" w:rsidP="00D07748">
            <w:pPr>
              <w:rPr>
                <w:lang w:val="lt-LT"/>
              </w:rPr>
            </w:pPr>
          </w:p>
          <w:p w14:paraId="5BBB50F3" w14:textId="3C1D5012" w:rsidR="00C17208" w:rsidRDefault="00C17208" w:rsidP="00D07748">
            <w:pPr>
              <w:rPr>
                <w:lang w:val="lt-LT"/>
              </w:rPr>
            </w:pPr>
          </w:p>
          <w:p w14:paraId="4B959B8E" w14:textId="457D6855" w:rsidR="00C17208" w:rsidRDefault="00C17208" w:rsidP="00D07748">
            <w:pPr>
              <w:rPr>
                <w:lang w:val="lt-LT"/>
              </w:rPr>
            </w:pPr>
          </w:p>
          <w:p w14:paraId="7718653C" w14:textId="7DF09F43" w:rsidR="00C17208" w:rsidRDefault="00C17208" w:rsidP="00D07748">
            <w:pPr>
              <w:rPr>
                <w:lang w:val="lt-LT"/>
              </w:rPr>
            </w:pPr>
          </w:p>
          <w:p w14:paraId="131ABFE9" w14:textId="77777777" w:rsidR="00C17208" w:rsidRDefault="00C17208" w:rsidP="00D07748">
            <w:pPr>
              <w:rPr>
                <w:lang w:val="lt-LT"/>
              </w:rPr>
            </w:pPr>
          </w:p>
          <w:p w14:paraId="3986E332" w14:textId="77777777" w:rsidR="00564991" w:rsidRDefault="00564991" w:rsidP="00D07748">
            <w:pPr>
              <w:rPr>
                <w:lang w:val="lt-LT"/>
              </w:rPr>
            </w:pPr>
          </w:p>
          <w:p w14:paraId="36CF1BF5" w14:textId="7C1567A3" w:rsidR="00D07748" w:rsidRDefault="00D07748" w:rsidP="00D07748">
            <w:pPr>
              <w:rPr>
                <w:lang w:val="lt-LT"/>
              </w:rPr>
            </w:pPr>
            <w:r>
              <w:rPr>
                <w:lang w:val="lt-LT"/>
              </w:rPr>
              <w:t>1.2.2. Tobulės mokytojų metodinė veikla.</w:t>
            </w:r>
          </w:p>
          <w:p w14:paraId="42705AD3" w14:textId="77777777" w:rsidR="00D07748" w:rsidRDefault="00D07748" w:rsidP="00D07748">
            <w:pPr>
              <w:rPr>
                <w:lang w:val="lt-LT"/>
              </w:rPr>
            </w:pPr>
          </w:p>
          <w:p w14:paraId="6B591BCE" w14:textId="77777777" w:rsidR="00D07748" w:rsidRDefault="00D07748" w:rsidP="00D07748">
            <w:pPr>
              <w:jc w:val="both"/>
              <w:rPr>
                <w:lang w:val="lt-LT"/>
              </w:rPr>
            </w:pPr>
          </w:p>
          <w:p w14:paraId="548C8ECB" w14:textId="77777777" w:rsidR="00D07748" w:rsidRDefault="00D07748" w:rsidP="00D07748">
            <w:pPr>
              <w:jc w:val="both"/>
              <w:rPr>
                <w:lang w:val="lt-LT"/>
              </w:rPr>
            </w:pPr>
          </w:p>
          <w:p w14:paraId="2F4EDD62" w14:textId="77777777" w:rsidR="00D07748" w:rsidRDefault="00D07748" w:rsidP="00D07748">
            <w:pPr>
              <w:jc w:val="both"/>
              <w:rPr>
                <w:lang w:val="lt-LT"/>
              </w:rPr>
            </w:pPr>
          </w:p>
          <w:p w14:paraId="7F8FD80F" w14:textId="77777777" w:rsidR="00D07748" w:rsidRDefault="00D07748" w:rsidP="00D07748">
            <w:pPr>
              <w:jc w:val="both"/>
              <w:rPr>
                <w:lang w:val="lt-LT"/>
              </w:rPr>
            </w:pPr>
          </w:p>
          <w:p w14:paraId="4C60A106" w14:textId="5C35DB0A" w:rsidR="00D07748" w:rsidRDefault="00D07748" w:rsidP="00D07748">
            <w:pPr>
              <w:jc w:val="both"/>
              <w:rPr>
                <w:lang w:val="lt-LT"/>
              </w:rPr>
            </w:pPr>
          </w:p>
          <w:p w14:paraId="1920EE2B" w14:textId="1F5DB1CD" w:rsidR="00D07748" w:rsidRDefault="00D07748" w:rsidP="00D07748">
            <w:pPr>
              <w:jc w:val="both"/>
              <w:rPr>
                <w:lang w:val="lt-LT"/>
              </w:rPr>
            </w:pPr>
          </w:p>
          <w:p w14:paraId="687AD891" w14:textId="4BD31D60" w:rsidR="00D07748" w:rsidRDefault="00D07748" w:rsidP="00D07748">
            <w:pPr>
              <w:jc w:val="both"/>
              <w:rPr>
                <w:lang w:val="lt-LT"/>
              </w:rPr>
            </w:pPr>
          </w:p>
          <w:p w14:paraId="7D1AB886" w14:textId="0525E5EB" w:rsidR="00D07748" w:rsidRDefault="00D07748" w:rsidP="00D07748">
            <w:pPr>
              <w:jc w:val="both"/>
              <w:rPr>
                <w:lang w:val="lt-LT"/>
              </w:rPr>
            </w:pPr>
          </w:p>
          <w:p w14:paraId="19F217F4" w14:textId="778DAC3A" w:rsidR="00D07748" w:rsidRDefault="00D07748" w:rsidP="00D07748">
            <w:pPr>
              <w:jc w:val="both"/>
              <w:rPr>
                <w:lang w:val="lt-LT"/>
              </w:rPr>
            </w:pPr>
          </w:p>
          <w:p w14:paraId="11151CF1" w14:textId="7204045E" w:rsidR="00D07748" w:rsidRDefault="00D07748" w:rsidP="00D07748">
            <w:pPr>
              <w:jc w:val="both"/>
              <w:rPr>
                <w:lang w:val="lt-LT"/>
              </w:rPr>
            </w:pPr>
          </w:p>
          <w:p w14:paraId="284841A5" w14:textId="770B2E88" w:rsidR="00D07748" w:rsidRDefault="00D07748" w:rsidP="00D07748">
            <w:pPr>
              <w:jc w:val="both"/>
              <w:rPr>
                <w:lang w:val="lt-LT"/>
              </w:rPr>
            </w:pPr>
          </w:p>
          <w:p w14:paraId="0304FE36" w14:textId="77777777" w:rsidR="00D07748" w:rsidRDefault="00D07748" w:rsidP="00D07748">
            <w:pPr>
              <w:jc w:val="both"/>
              <w:rPr>
                <w:lang w:val="lt-LT"/>
              </w:rPr>
            </w:pPr>
          </w:p>
          <w:p w14:paraId="66719B73" w14:textId="77777777" w:rsidR="00D07748" w:rsidRDefault="00D07748" w:rsidP="00D07748">
            <w:pPr>
              <w:jc w:val="both"/>
              <w:rPr>
                <w:lang w:val="lt-LT"/>
              </w:rPr>
            </w:pPr>
          </w:p>
          <w:p w14:paraId="320E3A79" w14:textId="473E73FD" w:rsidR="00D07748" w:rsidRDefault="00D07748" w:rsidP="00D07748">
            <w:pPr>
              <w:rPr>
                <w:lang w:val="lt-LT"/>
              </w:rPr>
            </w:pPr>
            <w:r>
              <w:rPr>
                <w:lang w:val="lt-LT"/>
              </w:rPr>
              <w:t>1.2.3.Pedagogai dalinsis sėkminga patirtimi.</w:t>
            </w:r>
          </w:p>
          <w:p w14:paraId="66E5FEE2" w14:textId="77777777" w:rsidR="00D07748" w:rsidRDefault="00D07748" w:rsidP="00D07748">
            <w:pPr>
              <w:rPr>
                <w:lang w:val="lt-LT"/>
              </w:rPr>
            </w:pPr>
          </w:p>
          <w:p w14:paraId="20701685" w14:textId="77777777" w:rsidR="00D07748" w:rsidRDefault="00D07748" w:rsidP="00D07748">
            <w:pPr>
              <w:jc w:val="both"/>
              <w:rPr>
                <w:lang w:val="lt-LT"/>
              </w:rPr>
            </w:pPr>
          </w:p>
          <w:p w14:paraId="10995534" w14:textId="071CADCF" w:rsidR="00D07748" w:rsidRPr="008F0814" w:rsidRDefault="00D07748" w:rsidP="00D07748">
            <w:pPr>
              <w:rPr>
                <w:szCs w:val="20"/>
                <w:lang w:val="lt-LT"/>
              </w:rPr>
            </w:pPr>
            <w:r>
              <w:rPr>
                <w:lang w:val="lt-LT"/>
              </w:rPr>
              <w:t xml:space="preserve"> </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44883B" w14:textId="7D60E4A6" w:rsidR="00D07748" w:rsidRDefault="00D07748" w:rsidP="00D07748">
            <w:pPr>
              <w:rPr>
                <w:lang w:val="lt-LT"/>
              </w:rPr>
            </w:pPr>
            <w:r>
              <w:rPr>
                <w:lang w:val="lt-LT"/>
              </w:rPr>
              <w:t>1.2.1.1. Sukurtas UTA sėkmingos patirties  pavyzdžių bankas. Kiekvienas dalyko mokytojas įkels po 2 pavyzdinius planus pagal atnaujintas BUP.</w:t>
            </w:r>
          </w:p>
          <w:p w14:paraId="09309F62" w14:textId="77777777" w:rsidR="00B73DB4" w:rsidRDefault="00B73DB4" w:rsidP="00D07748">
            <w:pPr>
              <w:rPr>
                <w:lang w:val="lt-LT"/>
              </w:rPr>
            </w:pPr>
          </w:p>
          <w:p w14:paraId="4A2B3BD0" w14:textId="0C1F1466" w:rsidR="00D07748" w:rsidRDefault="00D07748" w:rsidP="00D07748">
            <w:pPr>
              <w:rPr>
                <w:lang w:val="lt-LT"/>
              </w:rPr>
            </w:pPr>
            <w:r>
              <w:rPr>
                <w:lang w:val="lt-LT"/>
              </w:rPr>
              <w:t>1.2.1.2. Stebima ir analizuojama mokinių pažanga pereinant prie kompetencijų ugdymo. Atliktas mokinių pažangos tyrimas ir analizė.</w:t>
            </w:r>
          </w:p>
          <w:p w14:paraId="77A2887B" w14:textId="444F04A7" w:rsidR="00D07748" w:rsidRDefault="00D07748" w:rsidP="00D07748">
            <w:pPr>
              <w:jc w:val="both"/>
              <w:rPr>
                <w:lang w:val="lt-LT"/>
              </w:rPr>
            </w:pPr>
          </w:p>
          <w:p w14:paraId="267240F4" w14:textId="083292A8" w:rsidR="00C17208" w:rsidRDefault="00C17208" w:rsidP="00D07748">
            <w:pPr>
              <w:jc w:val="both"/>
              <w:rPr>
                <w:lang w:val="lt-LT"/>
              </w:rPr>
            </w:pPr>
          </w:p>
          <w:p w14:paraId="1730EB7C" w14:textId="4AC6AD38" w:rsidR="00C17208" w:rsidRDefault="00C17208" w:rsidP="00D07748">
            <w:pPr>
              <w:jc w:val="both"/>
              <w:rPr>
                <w:lang w:val="lt-LT"/>
              </w:rPr>
            </w:pPr>
          </w:p>
          <w:p w14:paraId="42F00786" w14:textId="0D5D72C7" w:rsidR="00C17208" w:rsidRDefault="00C17208" w:rsidP="00D07748">
            <w:pPr>
              <w:jc w:val="both"/>
              <w:rPr>
                <w:lang w:val="lt-LT"/>
              </w:rPr>
            </w:pPr>
          </w:p>
          <w:p w14:paraId="550900A0" w14:textId="77777777" w:rsidR="00C17208" w:rsidRDefault="00C17208" w:rsidP="00D07748">
            <w:pPr>
              <w:jc w:val="both"/>
              <w:rPr>
                <w:lang w:val="lt-LT"/>
              </w:rPr>
            </w:pPr>
          </w:p>
          <w:p w14:paraId="315AC26F" w14:textId="0AF41FD9" w:rsidR="00D07748" w:rsidRDefault="00D07748" w:rsidP="00D07748">
            <w:pPr>
              <w:rPr>
                <w:lang w:val="lt-LT"/>
              </w:rPr>
            </w:pPr>
            <w:r>
              <w:rPr>
                <w:lang w:val="lt-LT"/>
              </w:rPr>
              <w:t>1.2.2.1. Mokyklos bendruomenei sudarytos sąlygos tobulinti metodinę veiklą:</w:t>
            </w:r>
          </w:p>
          <w:p w14:paraId="01E1D799" w14:textId="77777777" w:rsidR="00D07748" w:rsidRDefault="00D07748" w:rsidP="00D07748">
            <w:pPr>
              <w:rPr>
                <w:lang w:val="lt-LT"/>
              </w:rPr>
            </w:pPr>
            <w:r>
              <w:rPr>
                <w:lang w:val="lt-LT"/>
              </w:rPr>
              <w:t>organizuoti mokyklos bendruomenei  ne  mažiau 2 metodiniai seminarai;</w:t>
            </w:r>
          </w:p>
          <w:p w14:paraId="5018AFB2" w14:textId="77777777" w:rsidR="00D07748" w:rsidRDefault="00D07748" w:rsidP="00D07748">
            <w:pPr>
              <w:rPr>
                <w:lang w:val="lt-LT"/>
              </w:rPr>
            </w:pPr>
            <w:r>
              <w:rPr>
                <w:lang w:val="lt-LT"/>
              </w:rPr>
              <w:t>įsigyta pedagogo platininė VIP narystė (VšĮ „Gyvenimo universitetas LT“). Išklausyti ne mažiau 5 nuotoliniai metodiniai seminarai.</w:t>
            </w:r>
          </w:p>
          <w:p w14:paraId="5E191276" w14:textId="77777777" w:rsidR="00D07748" w:rsidRDefault="00D07748" w:rsidP="00D07748">
            <w:pPr>
              <w:jc w:val="both"/>
              <w:rPr>
                <w:lang w:val="lt-LT"/>
              </w:rPr>
            </w:pPr>
          </w:p>
          <w:p w14:paraId="51E9D7E2" w14:textId="5BBE2D77" w:rsidR="00D07748" w:rsidRPr="008F0814" w:rsidRDefault="00D07748" w:rsidP="00D07748">
            <w:pPr>
              <w:rPr>
                <w:szCs w:val="20"/>
                <w:lang w:val="lt-LT"/>
              </w:rPr>
            </w:pPr>
            <w:r>
              <w:rPr>
                <w:lang w:val="lt-LT"/>
              </w:rPr>
              <w:t>1.2.3.1. Taikytas kolegialus grįžtamasis ryšys.  Stebėta ir aptarta po vieną kiekvieno mokomojo dalyko ugdymo turinio atnaujinimui pritaikytą pamoką.</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F415A4" w14:textId="16710944" w:rsidR="00D07748" w:rsidRDefault="00A44D98" w:rsidP="00D07748">
            <w:pPr>
              <w:rPr>
                <w:szCs w:val="20"/>
                <w:lang w:val="lt-LT"/>
              </w:rPr>
            </w:pPr>
            <w:r>
              <w:rPr>
                <w:szCs w:val="20"/>
                <w:lang w:val="lt-LT"/>
              </w:rPr>
              <w:t xml:space="preserve">1.2.1.1.1.  Sėkmingai įgyvendintas UTA planas. </w:t>
            </w:r>
          </w:p>
          <w:p w14:paraId="3FC67BA6" w14:textId="77777777" w:rsidR="00B73DB4" w:rsidRDefault="00A44D98" w:rsidP="00D07748">
            <w:pPr>
              <w:rPr>
                <w:szCs w:val="20"/>
                <w:lang w:val="lt-LT"/>
              </w:rPr>
            </w:pPr>
            <w:r>
              <w:rPr>
                <w:szCs w:val="20"/>
                <w:lang w:val="lt-LT"/>
              </w:rPr>
              <w:t>Sukurtas UTA sėkmingos patirties bankas, kuriame kiekvieno dalyko mokytojas įkėlė ne mažiau 2 pavyzdinių planų pagal atnaujintus</w:t>
            </w:r>
            <w:r w:rsidR="00247D38">
              <w:rPr>
                <w:szCs w:val="20"/>
                <w:lang w:val="lt-LT"/>
              </w:rPr>
              <w:t xml:space="preserve"> BUP.</w:t>
            </w:r>
            <w:r w:rsidR="00B73DB4">
              <w:rPr>
                <w:szCs w:val="20"/>
                <w:lang w:val="lt-LT"/>
              </w:rPr>
              <w:t xml:space="preserve"> </w:t>
            </w:r>
          </w:p>
          <w:p w14:paraId="71170CF9" w14:textId="77777777" w:rsidR="00B73DB4" w:rsidRDefault="00B73DB4" w:rsidP="00D07748">
            <w:pPr>
              <w:rPr>
                <w:szCs w:val="20"/>
                <w:lang w:val="lt-LT"/>
              </w:rPr>
            </w:pPr>
          </w:p>
          <w:p w14:paraId="6C910BDF" w14:textId="5E6192D9" w:rsidR="00A44D98" w:rsidRPr="00C17208" w:rsidRDefault="00B73DB4" w:rsidP="00D07748">
            <w:pPr>
              <w:rPr>
                <w:szCs w:val="20"/>
                <w:lang w:val="lt-LT"/>
              </w:rPr>
            </w:pPr>
            <w:r>
              <w:rPr>
                <w:szCs w:val="20"/>
                <w:lang w:val="lt-LT"/>
              </w:rPr>
              <w:t xml:space="preserve">1.2.1.2.1. Mokinių pažanga  stebima ir išanalizuota </w:t>
            </w:r>
            <w:r w:rsidRPr="00C17208">
              <w:rPr>
                <w:szCs w:val="20"/>
                <w:lang w:val="lt-LT"/>
              </w:rPr>
              <w:t>tyrime „</w:t>
            </w:r>
            <w:r w:rsidR="00C17208" w:rsidRPr="00C17208">
              <w:rPr>
                <w:szCs w:val="20"/>
                <w:lang w:val="lt-LT"/>
              </w:rPr>
              <w:t>5–9 klasių m</w:t>
            </w:r>
            <w:r w:rsidR="00564991" w:rsidRPr="00C17208">
              <w:rPr>
                <w:szCs w:val="20"/>
                <w:lang w:val="lt-LT"/>
              </w:rPr>
              <w:t>okinių pažangos tyrimas“</w:t>
            </w:r>
            <w:r w:rsidR="00C17208" w:rsidRPr="00C17208">
              <w:rPr>
                <w:szCs w:val="20"/>
                <w:lang w:val="lt-LT"/>
              </w:rPr>
              <w:t>. 89,2% mokinių pastebi savo palaipsniui daromą pažangą, 81% teigia, kad mokytojai pastebi jų padarytą pažangą, 89,2%  mokinių teigia, kad mokykloje sudarytos galimybės išmokti bei siekti asmeninės pažangos.</w:t>
            </w:r>
          </w:p>
          <w:p w14:paraId="08EB0A48" w14:textId="01763DC9" w:rsidR="00A44D98" w:rsidRDefault="00A44D98" w:rsidP="00D07748">
            <w:pPr>
              <w:rPr>
                <w:szCs w:val="20"/>
                <w:lang w:val="lt-LT"/>
              </w:rPr>
            </w:pPr>
          </w:p>
          <w:p w14:paraId="302CEE02" w14:textId="2654BB9C" w:rsidR="00B73DB4" w:rsidRPr="005D4F7C" w:rsidRDefault="00B73DB4" w:rsidP="00D07748">
            <w:pPr>
              <w:rPr>
                <w:szCs w:val="20"/>
                <w:lang w:val="lt-LT"/>
              </w:rPr>
            </w:pPr>
            <w:r>
              <w:rPr>
                <w:szCs w:val="20"/>
                <w:lang w:val="lt-LT"/>
              </w:rPr>
              <w:t xml:space="preserve">1.2.2.1.1. Mokyklos bendruomenei organizuoti 2 metodiniai seminarai: „Kompetencijomis grįstas ugdymas </w:t>
            </w:r>
            <w:r w:rsidRPr="005D4F7C">
              <w:rPr>
                <w:szCs w:val="20"/>
                <w:lang w:val="lt-LT"/>
              </w:rPr>
              <w:t>pamokoje“, „</w:t>
            </w:r>
            <w:r w:rsidR="005D4F7C" w:rsidRPr="005D4F7C">
              <w:rPr>
                <w:szCs w:val="20"/>
                <w:lang w:val="lt-LT"/>
              </w:rPr>
              <w:t>Kodėl svarbus pamokos planavimas atsižvelgiant į mokinių įvairovę klasėje?“</w:t>
            </w:r>
          </w:p>
          <w:p w14:paraId="6D4AAE76" w14:textId="082BACA1" w:rsidR="00A44D98" w:rsidRDefault="00B73DB4" w:rsidP="00D07748">
            <w:pPr>
              <w:rPr>
                <w:szCs w:val="20"/>
                <w:lang w:val="lt-LT"/>
              </w:rPr>
            </w:pPr>
            <w:r>
              <w:rPr>
                <w:szCs w:val="20"/>
                <w:lang w:val="lt-LT"/>
              </w:rPr>
              <w:t>Mokytojams sudarytos sąlygos tobulinti kvalifikaciją Pedagogas.lt išpirktoje platformoje. Kiekvienas mokytojas išklausė ne mažiau 5 metodinių nuotolinių seminarų.</w:t>
            </w:r>
          </w:p>
          <w:p w14:paraId="0E8A60D4" w14:textId="6DB14B4D" w:rsidR="00B73DB4" w:rsidRDefault="00B73DB4" w:rsidP="00D07748">
            <w:pPr>
              <w:rPr>
                <w:szCs w:val="20"/>
                <w:lang w:val="lt-LT"/>
              </w:rPr>
            </w:pPr>
          </w:p>
          <w:p w14:paraId="45A2C235" w14:textId="10014133" w:rsidR="00B73DB4" w:rsidRDefault="00B73DB4" w:rsidP="00D07748">
            <w:pPr>
              <w:rPr>
                <w:szCs w:val="20"/>
                <w:lang w:val="lt-LT"/>
              </w:rPr>
            </w:pPr>
          </w:p>
          <w:p w14:paraId="332E2073" w14:textId="0B9FAAE8" w:rsidR="00B73DB4" w:rsidRDefault="00B73DB4" w:rsidP="00D07748">
            <w:pPr>
              <w:rPr>
                <w:szCs w:val="20"/>
                <w:lang w:val="lt-LT"/>
              </w:rPr>
            </w:pPr>
          </w:p>
          <w:p w14:paraId="076C3291" w14:textId="37FC9730" w:rsidR="00B73DB4" w:rsidRDefault="00B73DB4" w:rsidP="00D07748">
            <w:pPr>
              <w:rPr>
                <w:szCs w:val="20"/>
                <w:lang w:val="lt-LT"/>
              </w:rPr>
            </w:pPr>
            <w:r>
              <w:rPr>
                <w:szCs w:val="20"/>
                <w:lang w:val="lt-LT"/>
              </w:rPr>
              <w:t>1.2.3.1.1. Pedagogai  sėkminga patirtimi dalinosi  taikant kolegialų grįžtamąjį ryšį. Stebėta ir aptarta po 1 kiekvieno dalyko UTA pritaikytą pamoką.</w:t>
            </w:r>
            <w:r w:rsidR="00163CAC">
              <w:rPr>
                <w:szCs w:val="20"/>
                <w:lang w:val="lt-LT"/>
              </w:rPr>
              <w:t xml:space="preserve"> Parengtos rekomendacijos  dėl UTA taikymo pamokose ir pamokos kokybės gerinimo.</w:t>
            </w:r>
          </w:p>
          <w:p w14:paraId="1C181220" w14:textId="08BF194F" w:rsidR="00A44D98" w:rsidRPr="008F0814" w:rsidRDefault="00A44D98" w:rsidP="00D07748">
            <w:pPr>
              <w:rPr>
                <w:szCs w:val="20"/>
                <w:lang w:val="lt-LT"/>
              </w:rPr>
            </w:pPr>
          </w:p>
        </w:tc>
      </w:tr>
      <w:tr w:rsidR="00D07748" w:rsidRPr="008F0814" w14:paraId="12E4FDC5" w14:textId="77777777" w:rsidTr="00BD6E7C">
        <w:trPr>
          <w:trHeight w:val="983"/>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2D9CD2" w14:textId="096561ED" w:rsidR="00D07748" w:rsidRPr="008F0814" w:rsidRDefault="00D07748" w:rsidP="00D07748">
            <w:pPr>
              <w:rPr>
                <w:lang w:val="lt-LT"/>
              </w:rPr>
            </w:pPr>
            <w:r>
              <w:rPr>
                <w:lang w:val="lt-LT"/>
              </w:rPr>
              <w:t>1.3. Užtikrinti įtraukiojo ugdymo tobulinimą.</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1FF77" w14:textId="3B3AE642" w:rsidR="00D07748" w:rsidRDefault="00D07748" w:rsidP="00D07748">
            <w:pPr>
              <w:rPr>
                <w:lang w:val="lt-LT" w:eastAsia="lt-LT"/>
              </w:rPr>
            </w:pPr>
            <w:r>
              <w:rPr>
                <w:lang w:val="lt-LT" w:eastAsia="lt-LT"/>
              </w:rPr>
              <w:t xml:space="preserve">1.3.1.Inicijuoti pokyčiai siekiant </w:t>
            </w:r>
            <w:r w:rsidRPr="006702CB">
              <w:rPr>
                <w:lang w:val="lt-LT" w:eastAsia="lt-LT"/>
              </w:rPr>
              <w:t>tobulinti</w:t>
            </w:r>
            <w:r>
              <w:rPr>
                <w:lang w:val="lt-LT" w:eastAsia="lt-LT"/>
              </w:rPr>
              <w:t xml:space="preserve"> įtraukiojo ugdymo įgyvendinimą.</w:t>
            </w:r>
          </w:p>
          <w:p w14:paraId="12822C9C" w14:textId="77777777" w:rsidR="00D07748" w:rsidRDefault="00D07748" w:rsidP="00D07748">
            <w:pPr>
              <w:rPr>
                <w:lang w:val="lt-LT" w:eastAsia="lt-LT"/>
              </w:rPr>
            </w:pPr>
          </w:p>
          <w:p w14:paraId="0EDC76F9" w14:textId="77777777" w:rsidR="00DA68EC" w:rsidRDefault="00DA68EC" w:rsidP="00D07748">
            <w:pPr>
              <w:rPr>
                <w:lang w:val="lt-LT" w:eastAsia="lt-LT"/>
              </w:rPr>
            </w:pPr>
          </w:p>
          <w:p w14:paraId="63C77FAE" w14:textId="77777777" w:rsidR="00DA68EC" w:rsidRDefault="00DA68EC" w:rsidP="00D07748">
            <w:pPr>
              <w:rPr>
                <w:lang w:val="lt-LT" w:eastAsia="lt-LT"/>
              </w:rPr>
            </w:pPr>
          </w:p>
          <w:p w14:paraId="24026F27" w14:textId="70DAF92B" w:rsidR="00DA68EC" w:rsidRDefault="00DA68EC" w:rsidP="00D07748">
            <w:pPr>
              <w:rPr>
                <w:lang w:val="lt-LT" w:eastAsia="lt-LT"/>
              </w:rPr>
            </w:pPr>
          </w:p>
          <w:p w14:paraId="1B95D5AB" w14:textId="5E32BC17" w:rsidR="00160BF7" w:rsidRDefault="00160BF7" w:rsidP="00D07748">
            <w:pPr>
              <w:rPr>
                <w:lang w:val="lt-LT" w:eastAsia="lt-LT"/>
              </w:rPr>
            </w:pPr>
          </w:p>
          <w:p w14:paraId="5B669652" w14:textId="09A1AB13" w:rsidR="00160BF7" w:rsidRDefault="00160BF7" w:rsidP="00D07748">
            <w:pPr>
              <w:rPr>
                <w:lang w:val="lt-LT" w:eastAsia="lt-LT"/>
              </w:rPr>
            </w:pPr>
          </w:p>
          <w:p w14:paraId="1A2C9EDE" w14:textId="3CD76F82" w:rsidR="00160BF7" w:rsidRDefault="00160BF7" w:rsidP="00D07748">
            <w:pPr>
              <w:rPr>
                <w:lang w:val="lt-LT" w:eastAsia="lt-LT"/>
              </w:rPr>
            </w:pPr>
          </w:p>
          <w:p w14:paraId="2FDDA54B" w14:textId="25105D9D" w:rsidR="00160BF7" w:rsidRDefault="00160BF7" w:rsidP="00D07748">
            <w:pPr>
              <w:rPr>
                <w:lang w:val="lt-LT" w:eastAsia="lt-LT"/>
              </w:rPr>
            </w:pPr>
          </w:p>
          <w:p w14:paraId="7FE4260D" w14:textId="77777777" w:rsidR="002A4F00" w:rsidRDefault="002A4F00" w:rsidP="00D07748">
            <w:pPr>
              <w:rPr>
                <w:lang w:val="lt-LT" w:eastAsia="lt-LT"/>
              </w:rPr>
            </w:pPr>
          </w:p>
          <w:p w14:paraId="26F60EE0" w14:textId="590FC25D" w:rsidR="00D07748" w:rsidRDefault="00D07748" w:rsidP="00D07748">
            <w:pPr>
              <w:rPr>
                <w:lang w:val="lt-LT" w:eastAsia="lt-LT"/>
              </w:rPr>
            </w:pPr>
            <w:r>
              <w:rPr>
                <w:lang w:val="lt-LT" w:eastAsia="lt-LT"/>
              </w:rPr>
              <w:t xml:space="preserve">1.3.2.Išnaudotos visos Ugdymo plano galimybės. </w:t>
            </w:r>
          </w:p>
          <w:p w14:paraId="48A575AD" w14:textId="77777777" w:rsidR="00D07748" w:rsidRDefault="00D07748" w:rsidP="00D07748">
            <w:pPr>
              <w:rPr>
                <w:lang w:val="lt-LT" w:eastAsia="lt-LT"/>
              </w:rPr>
            </w:pPr>
          </w:p>
          <w:p w14:paraId="0EA04092" w14:textId="213DE2A5" w:rsidR="00D07748" w:rsidRDefault="00D07748" w:rsidP="00D07748">
            <w:pPr>
              <w:rPr>
                <w:lang w:val="lt-LT" w:eastAsia="lt-LT"/>
              </w:rPr>
            </w:pPr>
            <w:r>
              <w:rPr>
                <w:lang w:val="lt-LT" w:eastAsia="lt-LT"/>
              </w:rPr>
              <w:t xml:space="preserve">1.3.3. Specialiųjų ugdymosi poreikių turintys mokiniai gaus optimalią pagalbą. </w:t>
            </w:r>
          </w:p>
          <w:p w14:paraId="34D9E8E5" w14:textId="77777777" w:rsidR="00D07748" w:rsidRDefault="00D07748" w:rsidP="00D07748">
            <w:pPr>
              <w:rPr>
                <w:lang w:val="lt-LT" w:eastAsia="lt-LT"/>
              </w:rPr>
            </w:pPr>
          </w:p>
          <w:p w14:paraId="26C87A73" w14:textId="77777777" w:rsidR="00D07748" w:rsidRDefault="00D07748" w:rsidP="00D07748">
            <w:pPr>
              <w:rPr>
                <w:lang w:val="lt-LT" w:eastAsia="lt-LT"/>
              </w:rPr>
            </w:pPr>
          </w:p>
          <w:p w14:paraId="16418475" w14:textId="77777777" w:rsidR="00D07748" w:rsidRDefault="00D07748" w:rsidP="00D07748">
            <w:pPr>
              <w:rPr>
                <w:lang w:val="lt-LT" w:eastAsia="lt-LT"/>
              </w:rPr>
            </w:pPr>
          </w:p>
          <w:p w14:paraId="74181F0F" w14:textId="77777777" w:rsidR="00D07748" w:rsidRDefault="00D07748" w:rsidP="00D07748">
            <w:pPr>
              <w:rPr>
                <w:lang w:val="lt-LT" w:eastAsia="lt-LT"/>
              </w:rPr>
            </w:pPr>
          </w:p>
          <w:p w14:paraId="466A9A0B" w14:textId="6A545768" w:rsidR="00D07748" w:rsidRDefault="00D07748" w:rsidP="00D07748">
            <w:pPr>
              <w:rPr>
                <w:lang w:val="lt-LT" w:eastAsia="lt-LT"/>
              </w:rPr>
            </w:pPr>
          </w:p>
          <w:p w14:paraId="40AA1629" w14:textId="5820F384" w:rsidR="00DC7B3A" w:rsidRDefault="00DC7B3A" w:rsidP="00D07748">
            <w:pPr>
              <w:rPr>
                <w:lang w:val="lt-LT" w:eastAsia="lt-LT"/>
              </w:rPr>
            </w:pPr>
          </w:p>
          <w:p w14:paraId="032AF9E1" w14:textId="22C0E7EF" w:rsidR="00DC7B3A" w:rsidRDefault="00DC7B3A" w:rsidP="00D07748">
            <w:pPr>
              <w:rPr>
                <w:lang w:val="lt-LT" w:eastAsia="lt-LT"/>
              </w:rPr>
            </w:pPr>
          </w:p>
          <w:p w14:paraId="5D8E8255" w14:textId="3F2AE4CD" w:rsidR="00DC7B3A" w:rsidRDefault="00DC7B3A" w:rsidP="00D07748">
            <w:pPr>
              <w:rPr>
                <w:lang w:val="lt-LT" w:eastAsia="lt-LT"/>
              </w:rPr>
            </w:pPr>
          </w:p>
          <w:p w14:paraId="6B9851DB" w14:textId="4D89200A" w:rsidR="00DC7B3A" w:rsidRDefault="00DC7B3A" w:rsidP="00D07748">
            <w:pPr>
              <w:rPr>
                <w:lang w:val="lt-LT" w:eastAsia="lt-LT"/>
              </w:rPr>
            </w:pPr>
          </w:p>
          <w:p w14:paraId="209F059D" w14:textId="0FA713AE" w:rsidR="00DC7B3A" w:rsidRDefault="00DC7B3A" w:rsidP="00D07748">
            <w:pPr>
              <w:rPr>
                <w:lang w:val="lt-LT" w:eastAsia="lt-LT"/>
              </w:rPr>
            </w:pPr>
          </w:p>
          <w:p w14:paraId="4E5AE848" w14:textId="77777777" w:rsidR="00DC7B3A" w:rsidRDefault="00DC7B3A" w:rsidP="00D07748">
            <w:pPr>
              <w:rPr>
                <w:lang w:val="lt-LT" w:eastAsia="lt-LT"/>
              </w:rPr>
            </w:pPr>
          </w:p>
          <w:p w14:paraId="740E5EC6" w14:textId="5C6C6BA6" w:rsidR="00D07748" w:rsidRDefault="00D07748" w:rsidP="00D07748">
            <w:pPr>
              <w:rPr>
                <w:lang w:val="lt-LT" w:eastAsia="lt-LT"/>
              </w:rPr>
            </w:pPr>
            <w:r>
              <w:rPr>
                <w:lang w:val="lt-LT" w:eastAsia="lt-LT"/>
              </w:rPr>
              <w:t>1.3.4. Skatinamas mokytojų pagalbos specialistų komandos ir dalykų mokytojų bendradarbiavimas.</w:t>
            </w:r>
          </w:p>
          <w:p w14:paraId="6656B954" w14:textId="23230A54" w:rsidR="00D07748" w:rsidRDefault="00D07748" w:rsidP="00D07748">
            <w:pPr>
              <w:rPr>
                <w:sz w:val="4"/>
                <w:szCs w:val="4"/>
                <w:lang w:val="lt-LT" w:eastAsia="lt-LT"/>
              </w:rPr>
            </w:pPr>
          </w:p>
          <w:p w14:paraId="124FF6B6" w14:textId="20B84E74" w:rsidR="00ED7DF2" w:rsidRDefault="00ED7DF2" w:rsidP="00D07748">
            <w:pPr>
              <w:rPr>
                <w:sz w:val="4"/>
                <w:szCs w:val="4"/>
                <w:lang w:val="lt-LT" w:eastAsia="lt-LT"/>
              </w:rPr>
            </w:pPr>
          </w:p>
          <w:p w14:paraId="59A683AB" w14:textId="6416148E" w:rsidR="00ED7DF2" w:rsidRDefault="00ED7DF2" w:rsidP="00D07748">
            <w:pPr>
              <w:rPr>
                <w:sz w:val="4"/>
                <w:szCs w:val="4"/>
                <w:lang w:val="lt-LT" w:eastAsia="lt-LT"/>
              </w:rPr>
            </w:pPr>
          </w:p>
          <w:p w14:paraId="3E1F78D5" w14:textId="586B56C6" w:rsidR="00ED7DF2" w:rsidRDefault="00ED7DF2" w:rsidP="00D07748">
            <w:pPr>
              <w:rPr>
                <w:sz w:val="4"/>
                <w:szCs w:val="4"/>
                <w:lang w:val="lt-LT" w:eastAsia="lt-LT"/>
              </w:rPr>
            </w:pPr>
          </w:p>
          <w:p w14:paraId="28ECCA24" w14:textId="1F13833F" w:rsidR="00ED7DF2" w:rsidRDefault="00ED7DF2" w:rsidP="00D07748">
            <w:pPr>
              <w:rPr>
                <w:sz w:val="4"/>
                <w:szCs w:val="4"/>
                <w:lang w:val="lt-LT" w:eastAsia="lt-LT"/>
              </w:rPr>
            </w:pPr>
          </w:p>
          <w:p w14:paraId="4A9EDC41" w14:textId="4B7497AF" w:rsidR="00ED7DF2" w:rsidRDefault="00ED7DF2" w:rsidP="00D07748">
            <w:pPr>
              <w:rPr>
                <w:sz w:val="4"/>
                <w:szCs w:val="4"/>
                <w:lang w:val="lt-LT" w:eastAsia="lt-LT"/>
              </w:rPr>
            </w:pPr>
          </w:p>
          <w:p w14:paraId="52EBE7E5" w14:textId="77777777" w:rsidR="00ED7DF2" w:rsidRPr="00ED7DF2" w:rsidRDefault="00ED7DF2" w:rsidP="00D07748">
            <w:pPr>
              <w:rPr>
                <w:sz w:val="4"/>
                <w:szCs w:val="4"/>
                <w:lang w:val="lt-LT" w:eastAsia="lt-LT"/>
              </w:rPr>
            </w:pPr>
          </w:p>
          <w:p w14:paraId="2810BED5" w14:textId="7FA36868" w:rsidR="00D07748" w:rsidRDefault="00D07748" w:rsidP="00D07748">
            <w:pPr>
              <w:rPr>
                <w:lang w:val="lt-LT" w:eastAsia="lt-LT"/>
              </w:rPr>
            </w:pPr>
            <w:r>
              <w:rPr>
                <w:lang w:val="lt-LT" w:eastAsia="lt-LT"/>
              </w:rPr>
              <w:t>1.3.5. Kils mokytojų kvalifikacija.</w:t>
            </w:r>
          </w:p>
          <w:p w14:paraId="2575B9C3" w14:textId="77777777" w:rsidR="00D07748" w:rsidRDefault="00D07748" w:rsidP="00D07748">
            <w:pPr>
              <w:rPr>
                <w:lang w:val="lt-LT" w:eastAsia="lt-LT"/>
              </w:rPr>
            </w:pPr>
          </w:p>
          <w:p w14:paraId="30643326" w14:textId="77777777" w:rsidR="00D07748" w:rsidRDefault="00D07748" w:rsidP="00D07748">
            <w:pPr>
              <w:jc w:val="both"/>
              <w:rPr>
                <w:lang w:val="lt-LT" w:eastAsia="lt-LT"/>
              </w:rPr>
            </w:pPr>
          </w:p>
          <w:p w14:paraId="538CCA38" w14:textId="1A2A3895" w:rsidR="00D07748" w:rsidRPr="008F0814" w:rsidRDefault="00D07748" w:rsidP="00D07748">
            <w:pPr>
              <w:rPr>
                <w:szCs w:val="20"/>
                <w:lang w:val="lt-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B1352" w14:textId="67531C13" w:rsidR="00D07748" w:rsidRDefault="00D07748" w:rsidP="00D07748">
            <w:pPr>
              <w:rPr>
                <w:lang w:val="lt-LT"/>
              </w:rPr>
            </w:pPr>
            <w:r>
              <w:rPr>
                <w:lang w:val="lt-LT"/>
              </w:rPr>
              <w:lastRenderedPageBreak/>
              <w:t>1.3.3.1. Sukurtas pagalbos mokiniui modelis.</w:t>
            </w:r>
          </w:p>
          <w:p w14:paraId="36F0F473" w14:textId="77777777" w:rsidR="00D07748" w:rsidRDefault="00D07748" w:rsidP="00D07748">
            <w:pPr>
              <w:rPr>
                <w:lang w:val="lt-LT"/>
              </w:rPr>
            </w:pPr>
          </w:p>
          <w:p w14:paraId="54DEBA71" w14:textId="77777777" w:rsidR="00D07748" w:rsidRDefault="00D07748" w:rsidP="00D07748">
            <w:pPr>
              <w:rPr>
                <w:lang w:val="lt-LT"/>
              </w:rPr>
            </w:pPr>
          </w:p>
          <w:p w14:paraId="7FA352A5" w14:textId="77777777" w:rsidR="00D07748" w:rsidRDefault="00D07748" w:rsidP="00D07748">
            <w:pPr>
              <w:rPr>
                <w:lang w:val="lt-LT"/>
              </w:rPr>
            </w:pPr>
          </w:p>
          <w:p w14:paraId="6FD69123" w14:textId="77777777" w:rsidR="00DA68EC" w:rsidRDefault="00DA68EC" w:rsidP="00D07748">
            <w:pPr>
              <w:rPr>
                <w:lang w:val="lt-LT"/>
              </w:rPr>
            </w:pPr>
          </w:p>
          <w:p w14:paraId="0AF445DE" w14:textId="77777777" w:rsidR="00DA68EC" w:rsidRDefault="00DA68EC" w:rsidP="00D07748">
            <w:pPr>
              <w:rPr>
                <w:lang w:val="lt-LT"/>
              </w:rPr>
            </w:pPr>
          </w:p>
          <w:p w14:paraId="389ACA72" w14:textId="6B69DFB9" w:rsidR="00DA68EC" w:rsidRDefault="00DA68EC" w:rsidP="00D07748">
            <w:pPr>
              <w:rPr>
                <w:lang w:val="lt-LT"/>
              </w:rPr>
            </w:pPr>
          </w:p>
          <w:p w14:paraId="57B8B2AB" w14:textId="63AB2AB4" w:rsidR="00160BF7" w:rsidRDefault="00160BF7" w:rsidP="00D07748">
            <w:pPr>
              <w:rPr>
                <w:lang w:val="lt-LT"/>
              </w:rPr>
            </w:pPr>
          </w:p>
          <w:p w14:paraId="38921A67" w14:textId="580BA12E" w:rsidR="00160BF7" w:rsidRDefault="00160BF7" w:rsidP="00D07748">
            <w:pPr>
              <w:rPr>
                <w:lang w:val="lt-LT"/>
              </w:rPr>
            </w:pPr>
          </w:p>
          <w:p w14:paraId="513351A7" w14:textId="38D05BBE" w:rsidR="00160BF7" w:rsidRDefault="00160BF7" w:rsidP="00D07748">
            <w:pPr>
              <w:rPr>
                <w:lang w:val="lt-LT"/>
              </w:rPr>
            </w:pPr>
          </w:p>
          <w:p w14:paraId="2C5C6D54" w14:textId="1E575D5E" w:rsidR="00160BF7" w:rsidRDefault="00160BF7" w:rsidP="00D07748">
            <w:pPr>
              <w:rPr>
                <w:lang w:val="lt-LT"/>
              </w:rPr>
            </w:pPr>
          </w:p>
          <w:p w14:paraId="18A5A0A3" w14:textId="77777777" w:rsidR="002A4F00" w:rsidRDefault="002A4F00" w:rsidP="00D07748">
            <w:pPr>
              <w:rPr>
                <w:lang w:val="lt-LT"/>
              </w:rPr>
            </w:pPr>
          </w:p>
          <w:p w14:paraId="37A67CBA" w14:textId="2EEBA194" w:rsidR="00D07748" w:rsidRDefault="00D07748" w:rsidP="00D07748">
            <w:pPr>
              <w:rPr>
                <w:lang w:val="lt-LT"/>
              </w:rPr>
            </w:pPr>
            <w:r>
              <w:rPr>
                <w:lang w:val="lt-LT"/>
              </w:rPr>
              <w:t>1.3.2.1.Skirtos bent 2 dalykų papildomos konsultacijos.</w:t>
            </w:r>
          </w:p>
          <w:p w14:paraId="090BBDEC" w14:textId="77777777" w:rsidR="00D07748" w:rsidRDefault="00D07748" w:rsidP="00D07748">
            <w:pPr>
              <w:rPr>
                <w:lang w:val="lt-LT"/>
              </w:rPr>
            </w:pPr>
          </w:p>
          <w:p w14:paraId="2281ABC0" w14:textId="70FCFB61" w:rsidR="00D07748" w:rsidRDefault="00D07748" w:rsidP="00D07748">
            <w:pPr>
              <w:rPr>
                <w:lang w:val="lt-LT"/>
              </w:rPr>
            </w:pPr>
            <w:r>
              <w:rPr>
                <w:lang w:val="lt-LT"/>
              </w:rPr>
              <w:t>1.3.3.1. Skirta mokytojo padėjėjo pagalba ne tik pamokų metu, bet ir ruošiant namų darbus. Įsigytos ne mažiau 3 priemonės specialiųjų ugdymosi poreikių turinčių mokinių ugdymui.</w:t>
            </w:r>
          </w:p>
          <w:p w14:paraId="63A6B43F" w14:textId="0D3463D1" w:rsidR="00D07748" w:rsidRDefault="00D07748" w:rsidP="00D07748">
            <w:pPr>
              <w:rPr>
                <w:lang w:val="lt-LT"/>
              </w:rPr>
            </w:pPr>
          </w:p>
          <w:p w14:paraId="2DE5F343" w14:textId="69B21CDE" w:rsidR="00DC7B3A" w:rsidRDefault="00DC7B3A" w:rsidP="00D07748">
            <w:pPr>
              <w:rPr>
                <w:lang w:val="lt-LT"/>
              </w:rPr>
            </w:pPr>
          </w:p>
          <w:p w14:paraId="710A4E15" w14:textId="336268E0" w:rsidR="00DC7B3A" w:rsidRDefault="00DC7B3A" w:rsidP="00D07748">
            <w:pPr>
              <w:rPr>
                <w:lang w:val="lt-LT"/>
              </w:rPr>
            </w:pPr>
          </w:p>
          <w:p w14:paraId="615E2CEB" w14:textId="74EE2183" w:rsidR="00DC7B3A" w:rsidRDefault="00DC7B3A" w:rsidP="00D07748">
            <w:pPr>
              <w:rPr>
                <w:lang w:val="lt-LT"/>
              </w:rPr>
            </w:pPr>
          </w:p>
          <w:p w14:paraId="6E889F3D" w14:textId="0A51E2B8" w:rsidR="00DC7B3A" w:rsidRDefault="00DC7B3A" w:rsidP="00D07748">
            <w:pPr>
              <w:rPr>
                <w:lang w:val="lt-LT"/>
              </w:rPr>
            </w:pPr>
          </w:p>
          <w:p w14:paraId="0273748E" w14:textId="224B188C" w:rsidR="00DC7B3A" w:rsidRDefault="00DC7B3A" w:rsidP="00D07748">
            <w:pPr>
              <w:rPr>
                <w:lang w:val="lt-LT"/>
              </w:rPr>
            </w:pPr>
          </w:p>
          <w:p w14:paraId="709C8D91" w14:textId="77777777" w:rsidR="00DC7B3A" w:rsidRDefault="00DC7B3A" w:rsidP="00D07748">
            <w:pPr>
              <w:rPr>
                <w:lang w:val="lt-LT"/>
              </w:rPr>
            </w:pPr>
          </w:p>
          <w:p w14:paraId="0D5DCA61" w14:textId="797F129C" w:rsidR="00D07748" w:rsidRDefault="00D07748" w:rsidP="00D07748">
            <w:pPr>
              <w:rPr>
                <w:lang w:val="lt-LT"/>
              </w:rPr>
            </w:pPr>
            <w:r>
              <w:rPr>
                <w:lang w:val="lt-LT"/>
              </w:rPr>
              <w:t xml:space="preserve">1.3.4.1.Rezultatų refleksija metodinių grupių susirinkimuose 2 k. per pusmetį. </w:t>
            </w:r>
          </w:p>
          <w:p w14:paraId="62299785" w14:textId="77777777" w:rsidR="00D07748" w:rsidRDefault="00D07748" w:rsidP="00D07748">
            <w:pPr>
              <w:rPr>
                <w:lang w:val="lt-LT"/>
              </w:rPr>
            </w:pPr>
          </w:p>
          <w:p w14:paraId="6D3339C8" w14:textId="1BB8656F" w:rsidR="00D07748" w:rsidRDefault="00D07748" w:rsidP="00D07748">
            <w:pPr>
              <w:rPr>
                <w:lang w:val="lt-LT"/>
              </w:rPr>
            </w:pPr>
          </w:p>
          <w:p w14:paraId="0C181830" w14:textId="77777777" w:rsidR="0054088A" w:rsidRDefault="0054088A" w:rsidP="00D07748">
            <w:pPr>
              <w:rPr>
                <w:lang w:val="lt-LT"/>
              </w:rPr>
            </w:pPr>
          </w:p>
          <w:p w14:paraId="613C9F8C" w14:textId="26937530" w:rsidR="00D07748" w:rsidRDefault="00D07748" w:rsidP="00D07748">
            <w:pPr>
              <w:rPr>
                <w:lang w:val="lt-LT"/>
              </w:rPr>
            </w:pPr>
            <w:r>
              <w:rPr>
                <w:lang w:val="lt-LT"/>
              </w:rPr>
              <w:t>1.3.5.1.Suorganizuoti ne mažiau 2 mokymai mokytojams. 95% mokytojų dalyvavus kvalifikacijos kėlimo tobulinimo renginiuose apie įtraukųjį ugdymą.</w:t>
            </w:r>
          </w:p>
          <w:p w14:paraId="4AB7A85A" w14:textId="62560C7E" w:rsidR="00D07748" w:rsidRPr="008F0814" w:rsidRDefault="00D07748" w:rsidP="00D07748">
            <w:pPr>
              <w:rPr>
                <w:szCs w:val="20"/>
                <w:lang w:val="lt-LT"/>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FF44A" w14:textId="3A59A60B" w:rsidR="00D07748" w:rsidRPr="00AB11CF" w:rsidRDefault="00DA68EC" w:rsidP="00D07748">
            <w:pPr>
              <w:rPr>
                <w:lang w:val="lt-LT"/>
              </w:rPr>
            </w:pPr>
            <w:r w:rsidRPr="00AB11CF">
              <w:rPr>
                <w:lang w:val="lt-LT"/>
              </w:rPr>
              <w:lastRenderedPageBreak/>
              <w:t>1.3.3.1.1. Optimaliai veikia sukurtas pagalbos mokiniui modelis (pagalbos modelio veiklą sudaro spec. pedagogo, logopedo, soc.</w:t>
            </w:r>
            <w:r w:rsidR="00EB78D4">
              <w:rPr>
                <w:lang w:val="lt-LT"/>
              </w:rPr>
              <w:t xml:space="preserve"> </w:t>
            </w:r>
            <w:r w:rsidRPr="00AB11CF">
              <w:rPr>
                <w:lang w:val="lt-LT"/>
              </w:rPr>
              <w:t xml:space="preserve">pedagogo, psichologo, karjeros specialisto </w:t>
            </w:r>
            <w:r w:rsidRPr="00AB11CF">
              <w:rPr>
                <w:lang w:val="lt-LT"/>
              </w:rPr>
              <w:lastRenderedPageBreak/>
              <w:t>bei 2 mokytojo padėjėjų komandinis darbas).</w:t>
            </w:r>
          </w:p>
          <w:p w14:paraId="2D53A7C8" w14:textId="40E2FA71" w:rsidR="002A4F00" w:rsidRPr="00EB78D4" w:rsidRDefault="00EB78D4" w:rsidP="00160BF7">
            <w:pPr>
              <w:rPr>
                <w:lang w:val="lt-LT"/>
              </w:rPr>
            </w:pPr>
            <w:r>
              <w:rPr>
                <w:lang w:val="lt-LT"/>
              </w:rPr>
              <w:t>Skaitytas</w:t>
            </w:r>
            <w:r w:rsidR="002A4F00" w:rsidRPr="00EB78D4">
              <w:rPr>
                <w:lang w:val="lt-LT"/>
              </w:rPr>
              <w:t xml:space="preserve"> p</w:t>
            </w:r>
            <w:r w:rsidR="00160BF7" w:rsidRPr="00EB78D4">
              <w:rPr>
                <w:lang w:val="lt-LT"/>
              </w:rPr>
              <w:t xml:space="preserve">ranešimas </w:t>
            </w:r>
            <w:r w:rsidR="002A4F00" w:rsidRPr="00EB78D4">
              <w:rPr>
                <w:lang w:val="lt-LT"/>
              </w:rPr>
              <w:t xml:space="preserve">SUP turinčių mokinių tėvams </w:t>
            </w:r>
          </w:p>
          <w:p w14:paraId="7B2E3F57" w14:textId="700E2C8F" w:rsidR="00160BF7" w:rsidRPr="00EB78D4" w:rsidRDefault="00ED7DF2" w:rsidP="00160BF7">
            <w:pPr>
              <w:rPr>
                <w:sz w:val="22"/>
                <w:szCs w:val="22"/>
                <w:lang w:val="lt-LT"/>
              </w:rPr>
            </w:pPr>
            <w:r>
              <w:rPr>
                <w:lang w:val="lt-LT"/>
              </w:rPr>
              <w:t>„</w:t>
            </w:r>
            <w:r w:rsidR="00160BF7" w:rsidRPr="00EB78D4">
              <w:rPr>
                <w:lang w:val="lt-LT"/>
              </w:rPr>
              <w:t xml:space="preserve"> Įtraukiojo ugdymo patirtys Juknaičių pagrindinėje mokykloje".</w:t>
            </w:r>
          </w:p>
          <w:p w14:paraId="1E7E8194" w14:textId="77777777" w:rsidR="00DA68EC" w:rsidRPr="00AB11CF" w:rsidRDefault="00DA68EC" w:rsidP="00D07748">
            <w:pPr>
              <w:rPr>
                <w:lang w:val="lt-LT"/>
              </w:rPr>
            </w:pPr>
          </w:p>
          <w:p w14:paraId="275371AD" w14:textId="77777777" w:rsidR="00DA68EC" w:rsidRPr="00AB11CF" w:rsidRDefault="00DA68EC" w:rsidP="00D07748">
            <w:pPr>
              <w:rPr>
                <w:lang w:val="lt-LT"/>
              </w:rPr>
            </w:pPr>
            <w:r w:rsidRPr="00AB11CF">
              <w:rPr>
                <w:lang w:val="lt-LT"/>
              </w:rPr>
              <w:t>1.3.2.1.1. Skirtos lietuvių k. ir matematikos papildomos konsultacijos.</w:t>
            </w:r>
          </w:p>
          <w:p w14:paraId="5BA10156" w14:textId="77777777" w:rsidR="005D4F7C" w:rsidRPr="00AB11CF" w:rsidRDefault="005D4F7C" w:rsidP="00D07748">
            <w:pPr>
              <w:rPr>
                <w:lang w:val="lt-LT"/>
              </w:rPr>
            </w:pPr>
          </w:p>
          <w:p w14:paraId="2083C4B1" w14:textId="77777777" w:rsidR="00ED7DF2" w:rsidRDefault="00DA68EC" w:rsidP="00DC7B3A">
            <w:pPr>
              <w:rPr>
                <w:lang w:val="lt-LT"/>
              </w:rPr>
            </w:pPr>
            <w:r w:rsidRPr="00AB11CF">
              <w:rPr>
                <w:lang w:val="lt-LT"/>
              </w:rPr>
              <w:t xml:space="preserve">1.3.3.1.1. 2 mokytojo padėjėjai padeda ne tik pamokoje, bet ir ruošiant namų darbus konsultacijų kabinete. Specialiųjų ugdymosi poreikių turinčių mokinių ugdymui tobulinti įsigytos šiuolaikiškos ugdymo </w:t>
            </w:r>
            <w:r w:rsidRPr="00EB78D4">
              <w:rPr>
                <w:lang w:val="lt-LT"/>
              </w:rPr>
              <w:t>priemonės:</w:t>
            </w:r>
            <w:r w:rsidR="00DC7B3A" w:rsidRPr="00EB78D4">
              <w:rPr>
                <w:lang w:val="lt-LT"/>
              </w:rPr>
              <w:t xml:space="preserve"> skaitmeninė </w:t>
            </w:r>
            <w:r w:rsidR="00DC7B3A" w:rsidRPr="00AB11CF">
              <w:rPr>
                <w:lang w:val="lt-LT"/>
              </w:rPr>
              <w:t>priemonė Žiburėlis.lt (atminties, dėmesio, kalbos lavinimui),  4 metodinės mokomosios knygos</w:t>
            </w:r>
          </w:p>
          <w:p w14:paraId="22294D44" w14:textId="4D1BD9E6" w:rsidR="00DC7B3A" w:rsidRPr="00AB11CF" w:rsidRDefault="00ED7DF2" w:rsidP="00DC7B3A">
            <w:pPr>
              <w:rPr>
                <w:sz w:val="22"/>
                <w:szCs w:val="22"/>
                <w:lang w:val="lt-LT"/>
              </w:rPr>
            </w:pPr>
            <w:r>
              <w:rPr>
                <w:lang w:val="lt-LT"/>
              </w:rPr>
              <w:t>„</w:t>
            </w:r>
            <w:r w:rsidR="00DC7B3A" w:rsidRPr="00AB11CF">
              <w:rPr>
                <w:lang w:val="lt-LT"/>
              </w:rPr>
              <w:t xml:space="preserve">Taškučiai" (pratimai vaikui prakalbinti), metodinė mokomoji knyga </w:t>
            </w:r>
            <w:r>
              <w:rPr>
                <w:lang w:val="lt-LT"/>
              </w:rPr>
              <w:t>„</w:t>
            </w:r>
            <w:r w:rsidR="00DC7B3A" w:rsidRPr="00AB11CF">
              <w:rPr>
                <w:lang w:val="lt-LT"/>
              </w:rPr>
              <w:t>2 pirštai "(skaitymo technika), 2 laikmačiai.</w:t>
            </w:r>
          </w:p>
          <w:p w14:paraId="565152CC" w14:textId="40832EDC" w:rsidR="00DA68EC" w:rsidRDefault="00DA68EC" w:rsidP="00D07748">
            <w:pPr>
              <w:rPr>
                <w:color w:val="FF0000"/>
                <w:sz w:val="4"/>
                <w:szCs w:val="4"/>
                <w:lang w:val="lt-LT"/>
              </w:rPr>
            </w:pPr>
          </w:p>
          <w:p w14:paraId="03A993C1" w14:textId="1B9600D2" w:rsidR="00ED7DF2" w:rsidRDefault="00ED7DF2" w:rsidP="00D07748">
            <w:pPr>
              <w:rPr>
                <w:color w:val="FF0000"/>
                <w:sz w:val="4"/>
                <w:szCs w:val="4"/>
                <w:lang w:val="lt-LT"/>
              </w:rPr>
            </w:pPr>
          </w:p>
          <w:p w14:paraId="64AA4A7C" w14:textId="73F85AD9" w:rsidR="00ED7DF2" w:rsidRDefault="00ED7DF2" w:rsidP="00D07748">
            <w:pPr>
              <w:rPr>
                <w:color w:val="FF0000"/>
                <w:sz w:val="4"/>
                <w:szCs w:val="4"/>
                <w:lang w:val="lt-LT"/>
              </w:rPr>
            </w:pPr>
          </w:p>
          <w:p w14:paraId="19C234F0" w14:textId="4A75A9A3" w:rsidR="00ED7DF2" w:rsidRDefault="00ED7DF2" w:rsidP="00D07748">
            <w:pPr>
              <w:rPr>
                <w:color w:val="FF0000"/>
                <w:sz w:val="4"/>
                <w:szCs w:val="4"/>
                <w:lang w:val="lt-LT"/>
              </w:rPr>
            </w:pPr>
          </w:p>
          <w:p w14:paraId="1EF9B2E0" w14:textId="6C4FFAFD" w:rsidR="00ED7DF2" w:rsidRDefault="00ED7DF2" w:rsidP="00D07748">
            <w:pPr>
              <w:rPr>
                <w:color w:val="FF0000"/>
                <w:sz w:val="4"/>
                <w:szCs w:val="4"/>
                <w:lang w:val="lt-LT"/>
              </w:rPr>
            </w:pPr>
          </w:p>
          <w:p w14:paraId="535C9DEA" w14:textId="77777777" w:rsidR="00ED7DF2" w:rsidRPr="00ED7DF2" w:rsidRDefault="00ED7DF2" w:rsidP="00D07748">
            <w:pPr>
              <w:rPr>
                <w:color w:val="FF0000"/>
                <w:sz w:val="4"/>
                <w:szCs w:val="4"/>
                <w:lang w:val="lt-LT"/>
              </w:rPr>
            </w:pPr>
          </w:p>
          <w:p w14:paraId="5DD05423" w14:textId="77777777" w:rsidR="00DA68EC" w:rsidRPr="00AB11CF" w:rsidRDefault="00DA68EC" w:rsidP="00D07748">
            <w:pPr>
              <w:rPr>
                <w:lang w:val="lt-LT"/>
              </w:rPr>
            </w:pPr>
            <w:r w:rsidRPr="00AB11CF">
              <w:rPr>
                <w:lang w:val="lt-LT"/>
              </w:rPr>
              <w:t>1.3.4.1.1. 2 k. per pusmetį metodinės grupės aptarė NMPP, PUPP, pusmečių rezultatus.</w:t>
            </w:r>
          </w:p>
          <w:p w14:paraId="4519AB65" w14:textId="77777777" w:rsidR="00DA68EC" w:rsidRPr="00AB11CF" w:rsidRDefault="00DA68EC" w:rsidP="00D07748">
            <w:pPr>
              <w:rPr>
                <w:lang w:val="lt-LT"/>
              </w:rPr>
            </w:pPr>
          </w:p>
          <w:p w14:paraId="623FE2ED" w14:textId="77777777" w:rsidR="00DA68EC" w:rsidRPr="00AB11CF" w:rsidRDefault="00DA68EC" w:rsidP="00D07748">
            <w:pPr>
              <w:rPr>
                <w:lang w:val="lt-LT"/>
              </w:rPr>
            </w:pPr>
          </w:p>
          <w:p w14:paraId="172571C2" w14:textId="24544A4E" w:rsidR="00DA68EC" w:rsidRPr="00AB11CF" w:rsidRDefault="00DA68EC" w:rsidP="00D07748">
            <w:pPr>
              <w:rPr>
                <w:lang w:val="lt-LT"/>
              </w:rPr>
            </w:pPr>
          </w:p>
          <w:p w14:paraId="4C23EFAD" w14:textId="77777777" w:rsidR="00DA68EC" w:rsidRPr="00AB11CF" w:rsidRDefault="00DA68EC" w:rsidP="00D07748">
            <w:pPr>
              <w:rPr>
                <w:lang w:val="lt-LT"/>
              </w:rPr>
            </w:pPr>
          </w:p>
          <w:p w14:paraId="20A27165" w14:textId="4D9B483B" w:rsidR="00DA68EC" w:rsidRPr="00AB11CF" w:rsidRDefault="00DA68EC" w:rsidP="00D07748">
            <w:pPr>
              <w:rPr>
                <w:lang w:val="lt-LT"/>
              </w:rPr>
            </w:pPr>
            <w:r w:rsidRPr="00AB11CF">
              <w:rPr>
                <w:lang w:val="lt-LT"/>
              </w:rPr>
              <w:t>1.3.5.1.1. 18 mokytojų dalyvavo 49-iuose kvalifikacijos kėlimo mokymuose apie įtraukųjį ugdymą.</w:t>
            </w:r>
          </w:p>
        </w:tc>
      </w:tr>
      <w:tr w:rsidR="00D07748" w:rsidRPr="008F0814" w14:paraId="3E99CA9B" w14:textId="77777777" w:rsidTr="00BD6E7C">
        <w:trPr>
          <w:trHeight w:val="983"/>
        </w:trPr>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FF6254" w14:textId="5B9403B3" w:rsidR="00D07748" w:rsidRDefault="00D07748" w:rsidP="00D07748">
            <w:pPr>
              <w:rPr>
                <w:lang w:val="lt-LT"/>
              </w:rPr>
            </w:pPr>
            <w:r>
              <w:rPr>
                <w:lang w:val="lt-LT"/>
              </w:rPr>
              <w:lastRenderedPageBreak/>
              <w:t>1.4. Stiprinti socialinių emocinių įgūdžių ugdymą mokykloje.</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AE02C" w14:textId="47535B66" w:rsidR="00D07748" w:rsidRPr="006702CB" w:rsidRDefault="00D07748" w:rsidP="006A70AE">
            <w:pPr>
              <w:rPr>
                <w:lang w:val="lt-LT" w:eastAsia="lt-LT"/>
              </w:rPr>
            </w:pPr>
            <w:r>
              <w:rPr>
                <w:lang w:val="lt-LT" w:eastAsia="lt-LT"/>
              </w:rPr>
              <w:t xml:space="preserve">1.4.1.Inicijuojamas poilsio erdvės veiklos </w:t>
            </w:r>
            <w:r w:rsidRPr="006702CB">
              <w:rPr>
                <w:lang w:val="lt-LT" w:eastAsia="lt-LT"/>
              </w:rPr>
              <w:t>tobulinimas.</w:t>
            </w:r>
          </w:p>
          <w:p w14:paraId="4D6C05A2" w14:textId="77777777" w:rsidR="00D07748" w:rsidRDefault="00D07748" w:rsidP="00D07748">
            <w:pPr>
              <w:rPr>
                <w:lang w:val="lt-LT" w:eastAsia="lt-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66BB6B" w14:textId="1309195D" w:rsidR="00D07748" w:rsidRDefault="00D07748" w:rsidP="00D07748">
            <w:pPr>
              <w:rPr>
                <w:lang w:val="lt-LT"/>
              </w:rPr>
            </w:pPr>
            <w:r>
              <w:rPr>
                <w:lang w:val="lt-LT"/>
              </w:rPr>
              <w:t>1.4.1.1. Į poilsio erdvės veiklos planavimą ir organizavimą įtraukti Mokinių tarybos nariai ir savanoriai.</w:t>
            </w:r>
          </w:p>
          <w:p w14:paraId="4420FEE1" w14:textId="2F30E3FE" w:rsidR="00D07748" w:rsidRDefault="00D07748" w:rsidP="00D07748">
            <w:pPr>
              <w:rPr>
                <w:lang w:val="lt-LT"/>
              </w:rPr>
            </w:pPr>
            <w:r>
              <w:rPr>
                <w:lang w:val="lt-LT"/>
              </w:rPr>
              <w:t>Įsigytos dar 2–3 priemonės poilsio erdvės tobulinimui.</w:t>
            </w:r>
            <w:r>
              <w:rPr>
                <w:lang w:val="lt-LT"/>
              </w:rPr>
              <w:br/>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2D8778" w14:textId="1CB8B52E" w:rsidR="00D07748" w:rsidRDefault="006A70AE" w:rsidP="00D07748">
            <w:pPr>
              <w:rPr>
                <w:lang w:val="lt-LT"/>
              </w:rPr>
            </w:pPr>
            <w:r>
              <w:rPr>
                <w:lang w:val="lt-LT"/>
              </w:rPr>
              <w:t xml:space="preserve">1.4.1.1.1. Į aktyvaus poilsio veiklos organizavimą įsitraukė Mokinių tarybos nariai ir savanoriai, kurie suorganizavo savaitės žaidimų turnyrą ir Kahoot viktoriną „Kalėdos keliauja po pasaulį“. </w:t>
            </w:r>
            <w:r w:rsidR="00CE2CFE">
              <w:rPr>
                <w:lang w:val="lt-LT"/>
              </w:rPr>
              <w:t xml:space="preserve"> Įsigytos naujos priemonės </w:t>
            </w:r>
            <w:r w:rsidR="00CE2CFE" w:rsidRPr="009B7F86">
              <w:rPr>
                <w:lang w:val="lt-LT"/>
              </w:rPr>
              <w:t>poilsio erdvei:</w:t>
            </w:r>
            <w:r w:rsidR="009B7F86" w:rsidRPr="009B7F86">
              <w:rPr>
                <w:lang w:val="lt-LT"/>
              </w:rPr>
              <w:t xml:space="preserve"> minkštasuoliai, stalo žaidimai.</w:t>
            </w:r>
            <w:r w:rsidR="00CE2CFE" w:rsidRPr="009B7F86">
              <w:rPr>
                <w:lang w:val="lt-LT"/>
              </w:rPr>
              <w:t xml:space="preserve"> </w:t>
            </w:r>
            <w:r>
              <w:rPr>
                <w:lang w:val="lt-LT"/>
              </w:rPr>
              <w:lastRenderedPageBreak/>
              <w:t>Mokiniai savanoriai rūpinosi mokyklos renginių įgarsinimu ir apšvietimu.</w:t>
            </w:r>
          </w:p>
          <w:p w14:paraId="40DECE36" w14:textId="35B56EFA" w:rsidR="0061000E" w:rsidRPr="008F0814" w:rsidRDefault="0061000E" w:rsidP="00D07748">
            <w:pPr>
              <w:rPr>
                <w:lang w:val="lt-LT"/>
              </w:rPr>
            </w:pPr>
            <w:r>
              <w:rPr>
                <w:lang w:val="lt-LT"/>
              </w:rPr>
              <w:t>Mokinių savanorystė ugdoma vykdant projektus „Kalėdiniai sveikinimai vienišiems seneliams“ ir pagalba gyvūnų prieglaudoje VšĮ „Šilutės beglobiai“.</w:t>
            </w:r>
          </w:p>
        </w:tc>
      </w:tr>
    </w:tbl>
    <w:p w14:paraId="75E82C61" w14:textId="1EBA4537" w:rsidR="008C7913" w:rsidRDefault="008C7913" w:rsidP="001D46C0">
      <w:pPr>
        <w:pStyle w:val="Standard"/>
        <w:jc w:val="center"/>
        <w:rPr>
          <w:szCs w:val="24"/>
          <w:lang w:eastAsia="lt-LT"/>
        </w:rPr>
      </w:pPr>
    </w:p>
    <w:p w14:paraId="497E6C17" w14:textId="77777777" w:rsidR="00125EA5" w:rsidRPr="008F0814" w:rsidRDefault="00125EA5" w:rsidP="001D46C0">
      <w:pPr>
        <w:pStyle w:val="Standard"/>
        <w:jc w:val="center"/>
        <w:rPr>
          <w:szCs w:val="24"/>
          <w:lang w:eastAsia="lt-LT"/>
        </w:rPr>
      </w:pPr>
    </w:p>
    <w:p w14:paraId="66FB7FD2" w14:textId="77777777" w:rsidR="008C7913" w:rsidRPr="008F0814" w:rsidRDefault="008C7913" w:rsidP="001D46C0">
      <w:pPr>
        <w:pStyle w:val="Standard"/>
        <w:numPr>
          <w:ilvl w:val="0"/>
          <w:numId w:val="1"/>
        </w:numPr>
        <w:ind w:left="0"/>
      </w:pPr>
      <w:r w:rsidRPr="008F0814">
        <w:rPr>
          <w:b/>
          <w:szCs w:val="24"/>
          <w:lang w:eastAsia="lt-LT"/>
        </w:rPr>
        <w:t>Užduotys, neįvykdytos ar įvykdytos iš dalies dėl numatytų rizikų (jei tokių buvo)</w:t>
      </w:r>
    </w:p>
    <w:tbl>
      <w:tblPr>
        <w:tblW w:w="9645" w:type="dxa"/>
        <w:tblInd w:w="-5" w:type="dxa"/>
        <w:tblLayout w:type="fixed"/>
        <w:tblCellMar>
          <w:left w:w="10" w:type="dxa"/>
          <w:right w:w="10" w:type="dxa"/>
        </w:tblCellMar>
        <w:tblLook w:val="04A0" w:firstRow="1" w:lastRow="0" w:firstColumn="1" w:lastColumn="0" w:noHBand="0" w:noVBand="1"/>
      </w:tblPr>
      <w:tblGrid>
        <w:gridCol w:w="5248"/>
        <w:gridCol w:w="4397"/>
      </w:tblGrid>
      <w:tr w:rsidR="008C7913" w:rsidRPr="008F0814" w14:paraId="2A1E9F9A" w14:textId="77777777" w:rsidTr="008C7913">
        <w:tc>
          <w:tcPr>
            <w:tcW w:w="52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59637B6C" w14:textId="77777777" w:rsidR="008C7913" w:rsidRPr="008F0814" w:rsidRDefault="008C7913" w:rsidP="001D46C0">
            <w:pPr>
              <w:pStyle w:val="Standard"/>
              <w:jc w:val="center"/>
            </w:pPr>
            <w:r w:rsidRPr="008F0814">
              <w:rPr>
                <w:szCs w:val="24"/>
                <w:lang w:eastAsia="lt-LT"/>
              </w:rPr>
              <w:t>Užduotys</w:t>
            </w:r>
          </w:p>
        </w:tc>
        <w:tc>
          <w:tcPr>
            <w:tcW w:w="43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5882B9CC" w14:textId="77777777" w:rsidR="008C7913" w:rsidRPr="008F0814" w:rsidRDefault="008C7913" w:rsidP="001D46C0">
            <w:pPr>
              <w:pStyle w:val="Standard"/>
              <w:jc w:val="center"/>
            </w:pPr>
            <w:r w:rsidRPr="008F0814">
              <w:rPr>
                <w:szCs w:val="24"/>
                <w:lang w:eastAsia="lt-LT"/>
              </w:rPr>
              <w:t>Priežastys, rizikos</w:t>
            </w:r>
          </w:p>
        </w:tc>
      </w:tr>
      <w:tr w:rsidR="008C7913" w:rsidRPr="008F0814" w14:paraId="676F94C5" w14:textId="77777777" w:rsidTr="008C7913">
        <w:tc>
          <w:tcPr>
            <w:tcW w:w="52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73DD9E46" w14:textId="3A44A05B" w:rsidR="008C7913" w:rsidRPr="008F0814" w:rsidRDefault="008C7913" w:rsidP="001D46C0">
            <w:pPr>
              <w:pStyle w:val="Standard"/>
            </w:pPr>
            <w:r w:rsidRPr="008F0814">
              <w:rPr>
                <w:szCs w:val="24"/>
                <w:lang w:eastAsia="lt-LT"/>
              </w:rPr>
              <w:t>202</w:t>
            </w:r>
            <w:r w:rsidR="00D07748">
              <w:rPr>
                <w:szCs w:val="24"/>
                <w:lang w:eastAsia="lt-LT"/>
              </w:rPr>
              <w:t>3</w:t>
            </w:r>
            <w:r w:rsidRPr="008F0814">
              <w:rPr>
                <w:szCs w:val="24"/>
                <w:lang w:eastAsia="lt-LT"/>
              </w:rPr>
              <w:t xml:space="preserve"> m.  numatytų neįvykdytų užduočių nėra.</w:t>
            </w:r>
          </w:p>
        </w:tc>
        <w:tc>
          <w:tcPr>
            <w:tcW w:w="43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80DE0A3" w14:textId="77777777" w:rsidR="008C7913" w:rsidRPr="008F0814" w:rsidRDefault="008C7913" w:rsidP="001D46C0">
            <w:pPr>
              <w:pStyle w:val="Standard"/>
              <w:jc w:val="center"/>
              <w:rPr>
                <w:szCs w:val="24"/>
                <w:lang w:eastAsia="lt-LT"/>
              </w:rPr>
            </w:pPr>
          </w:p>
        </w:tc>
      </w:tr>
    </w:tbl>
    <w:p w14:paraId="3EAB3550" w14:textId="7E38D63E" w:rsidR="008C7913" w:rsidRPr="008F0814" w:rsidRDefault="008C7913" w:rsidP="001D46C0">
      <w:pPr>
        <w:pStyle w:val="Standard"/>
        <w:rPr>
          <w:szCs w:val="24"/>
        </w:rPr>
      </w:pPr>
    </w:p>
    <w:p w14:paraId="0722EE8D" w14:textId="77777777" w:rsidR="009E23BD" w:rsidRPr="008F0814" w:rsidRDefault="009E23BD" w:rsidP="001D46C0">
      <w:pPr>
        <w:pStyle w:val="Standard"/>
        <w:rPr>
          <w:szCs w:val="24"/>
        </w:rPr>
      </w:pPr>
    </w:p>
    <w:p w14:paraId="49291F8B" w14:textId="77777777" w:rsidR="008C7913" w:rsidRPr="008F0814" w:rsidRDefault="008C7913" w:rsidP="001D46C0">
      <w:pPr>
        <w:pStyle w:val="Standard"/>
        <w:numPr>
          <w:ilvl w:val="0"/>
          <w:numId w:val="1"/>
        </w:numPr>
        <w:tabs>
          <w:tab w:val="left" w:pos="-5476"/>
        </w:tabs>
        <w:ind w:left="0"/>
        <w:jc w:val="both"/>
      </w:pPr>
      <w:r w:rsidRPr="008F0814">
        <w:rPr>
          <w:b/>
          <w:szCs w:val="24"/>
          <w:lang w:eastAsia="lt-LT"/>
        </w:rPr>
        <w:t>Veiklos, kurios nebuvo planuotos ir nustatytos, bet įvykdytos</w:t>
      </w:r>
    </w:p>
    <w:p w14:paraId="49ABFD66" w14:textId="77777777" w:rsidR="008C7913" w:rsidRPr="008F0814" w:rsidRDefault="008C7913" w:rsidP="001D46C0">
      <w:pPr>
        <w:pStyle w:val="Standard"/>
        <w:tabs>
          <w:tab w:val="left" w:pos="284"/>
        </w:tabs>
        <w:jc w:val="both"/>
      </w:pPr>
      <w:r w:rsidRPr="008F0814">
        <w:rPr>
          <w:szCs w:val="24"/>
          <w:lang w:eastAsia="lt-LT"/>
        </w:rPr>
        <w:t>(pildoma, jei buvo atlikta papildomų, svarių įstaigos veiklos rezultatams)</w:t>
      </w:r>
    </w:p>
    <w:tbl>
      <w:tblPr>
        <w:tblW w:w="9645" w:type="dxa"/>
        <w:tblInd w:w="-5" w:type="dxa"/>
        <w:tblLayout w:type="fixed"/>
        <w:tblCellMar>
          <w:left w:w="10" w:type="dxa"/>
          <w:right w:w="10" w:type="dxa"/>
        </w:tblCellMar>
        <w:tblLook w:val="04A0" w:firstRow="1" w:lastRow="0" w:firstColumn="1" w:lastColumn="0" w:noHBand="0" w:noVBand="1"/>
      </w:tblPr>
      <w:tblGrid>
        <w:gridCol w:w="4398"/>
        <w:gridCol w:w="5247"/>
      </w:tblGrid>
      <w:tr w:rsidR="008C7913" w:rsidRPr="008F0814" w14:paraId="1FF492ED" w14:textId="77777777" w:rsidTr="00FD0D73">
        <w:tc>
          <w:tcPr>
            <w:tcW w:w="43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66250D17" w14:textId="77777777" w:rsidR="008C7913" w:rsidRPr="008F0814" w:rsidRDefault="008C7913" w:rsidP="001D46C0">
            <w:pPr>
              <w:pStyle w:val="Standard"/>
              <w:jc w:val="center"/>
            </w:pPr>
            <w:r w:rsidRPr="008F0814">
              <w:rPr>
                <w:szCs w:val="24"/>
                <w:lang w:eastAsia="lt-LT"/>
              </w:rPr>
              <w:t>Užduotys / veiklos</w:t>
            </w:r>
          </w:p>
        </w:tc>
        <w:tc>
          <w:tcPr>
            <w:tcW w:w="52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36741FCC" w14:textId="77777777" w:rsidR="008C7913" w:rsidRPr="008F0814" w:rsidRDefault="008C7913" w:rsidP="001D46C0">
            <w:pPr>
              <w:pStyle w:val="Standard"/>
              <w:jc w:val="center"/>
            </w:pPr>
            <w:r w:rsidRPr="008F0814">
              <w:rPr>
                <w:szCs w:val="24"/>
                <w:lang w:eastAsia="lt-LT"/>
              </w:rPr>
              <w:t>Poveikis švietimo įstaigos veiklai</w:t>
            </w:r>
          </w:p>
        </w:tc>
      </w:tr>
      <w:tr w:rsidR="00C12260" w:rsidRPr="008F0814" w14:paraId="4C34EF20" w14:textId="77777777" w:rsidTr="00FD0D73">
        <w:tc>
          <w:tcPr>
            <w:tcW w:w="43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4697EE5" w14:textId="4F87ADDB" w:rsidR="00C12260" w:rsidRPr="00564991" w:rsidRDefault="00C12260" w:rsidP="00C12260">
            <w:pPr>
              <w:rPr>
                <w:lang w:val="lt-LT"/>
              </w:rPr>
            </w:pPr>
            <w:r w:rsidRPr="00564991">
              <w:rPr>
                <w:lang w:val="lt-LT"/>
              </w:rPr>
              <w:t>Sėkmingai užbaigtas tarptautinis ERASMUS+ projektas “Eat best-move most-do best”.</w:t>
            </w:r>
          </w:p>
        </w:tc>
        <w:tc>
          <w:tcPr>
            <w:tcW w:w="52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E36179F" w14:textId="79490799" w:rsidR="00C12260" w:rsidRPr="00D07748" w:rsidRDefault="00C12260" w:rsidP="007D5FE7">
            <w:pPr>
              <w:pStyle w:val="Standard"/>
              <w:rPr>
                <w:color w:val="FF0000"/>
                <w:szCs w:val="24"/>
              </w:rPr>
            </w:pPr>
            <w:r w:rsidRPr="00C12260">
              <w:rPr>
                <w:szCs w:val="24"/>
              </w:rPr>
              <w:t>Sukaupta tarptautinio bendr</w:t>
            </w:r>
            <w:r>
              <w:rPr>
                <w:szCs w:val="24"/>
              </w:rPr>
              <w:t>a</w:t>
            </w:r>
            <w:r w:rsidRPr="00C12260">
              <w:rPr>
                <w:szCs w:val="24"/>
              </w:rPr>
              <w:t>darbiavimo tarp mokinių ir mokytojų patirtis</w:t>
            </w:r>
            <w:r>
              <w:rPr>
                <w:szCs w:val="24"/>
              </w:rPr>
              <w:t>, pagerėjo  užsienio kalbos vartojimo įgūdžiai, prasiplėtė mokinių ir mokytojų akiratis, susipažin</w:t>
            </w:r>
            <w:r w:rsidR="00EB78D4">
              <w:rPr>
                <w:szCs w:val="24"/>
              </w:rPr>
              <w:t>ta</w:t>
            </w:r>
            <w:r>
              <w:rPr>
                <w:szCs w:val="24"/>
              </w:rPr>
              <w:t xml:space="preserve"> su kitomis kultūromis. </w:t>
            </w:r>
          </w:p>
        </w:tc>
      </w:tr>
      <w:tr w:rsidR="00125EA5" w:rsidRPr="008F0814" w14:paraId="725C1F22" w14:textId="77777777" w:rsidTr="00FD0D73">
        <w:tc>
          <w:tcPr>
            <w:tcW w:w="43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654C5B3" w14:textId="71D75AAF" w:rsidR="00125EA5" w:rsidRPr="00125EA5" w:rsidRDefault="00125EA5" w:rsidP="00FD0D73">
            <w:pPr>
              <w:pStyle w:val="Standard"/>
              <w:rPr>
                <w:szCs w:val="24"/>
              </w:rPr>
            </w:pPr>
            <w:r w:rsidRPr="00125EA5">
              <w:rPr>
                <w:szCs w:val="24"/>
              </w:rPr>
              <w:t>Praktinių studijų dienų pristatymo konferencijos „Mes iš Pamario krašto. Darnaus vystymo tikslų siekimas“ organizavimas</w:t>
            </w:r>
            <w:r w:rsidR="003C0073">
              <w:rPr>
                <w:szCs w:val="24"/>
              </w:rPr>
              <w:t>.</w:t>
            </w:r>
          </w:p>
        </w:tc>
        <w:tc>
          <w:tcPr>
            <w:tcW w:w="52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D312B6F" w14:textId="4028C847" w:rsidR="00125EA5" w:rsidRPr="00D07748" w:rsidRDefault="003C0073" w:rsidP="009C0552">
            <w:pPr>
              <w:pStyle w:val="Standard"/>
              <w:rPr>
                <w:color w:val="FF0000"/>
                <w:szCs w:val="24"/>
              </w:rPr>
            </w:pPr>
            <w:r w:rsidRPr="003C0073">
              <w:rPr>
                <w:szCs w:val="24"/>
              </w:rPr>
              <w:t>Bendradarbiauta su kitomis mokyklomis (Vydūno gimnazija ir Vilkyčiu pagrindine mokykla).</w:t>
            </w:r>
            <w:r w:rsidR="00865EC0">
              <w:rPr>
                <w:szCs w:val="24"/>
              </w:rPr>
              <w:t xml:space="preserve"> Mokiniai įgijo ne tik žinių, bet ir viešojo kalbėjimo įgūdžių </w:t>
            </w:r>
            <w:r w:rsidR="00ED7DF2">
              <w:rPr>
                <w:szCs w:val="24"/>
              </w:rPr>
              <w:t>bei</w:t>
            </w:r>
            <w:r w:rsidR="00865EC0">
              <w:rPr>
                <w:szCs w:val="24"/>
              </w:rPr>
              <w:t xml:space="preserve"> pasitikėjimo savimi tarp bendraamžių.</w:t>
            </w:r>
          </w:p>
        </w:tc>
      </w:tr>
      <w:tr w:rsidR="00FD0D73" w:rsidRPr="008F0814" w14:paraId="3698E32D" w14:textId="77777777" w:rsidTr="00FD0D73">
        <w:trPr>
          <w:trHeight w:val="573"/>
        </w:trPr>
        <w:tc>
          <w:tcPr>
            <w:tcW w:w="43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7A20A0F5" w14:textId="052376B9" w:rsidR="00FD0D73" w:rsidRPr="002315A6" w:rsidRDefault="002315A6" w:rsidP="00FD0D73">
            <w:pPr>
              <w:pStyle w:val="Standard"/>
              <w:rPr>
                <w:color w:val="FF0000"/>
                <w:szCs w:val="24"/>
              </w:rPr>
            </w:pPr>
            <w:r w:rsidRPr="002315A6">
              <w:rPr>
                <w:szCs w:val="24"/>
              </w:rPr>
              <w:t xml:space="preserve">„Kokybės krepšelio“ </w:t>
            </w:r>
            <w:r w:rsidR="00EB78D4">
              <w:rPr>
                <w:szCs w:val="24"/>
              </w:rPr>
              <w:t>p</w:t>
            </w:r>
            <w:r w:rsidRPr="002315A6">
              <w:rPr>
                <w:szCs w:val="24"/>
              </w:rPr>
              <w:t>rojekto nauda ir veiklų tęstinumas“</w:t>
            </w:r>
            <w:r>
              <w:rPr>
                <w:szCs w:val="24"/>
              </w:rPr>
              <w:t xml:space="preserve"> mokyklų komandų gerosios patirties pristatymas</w:t>
            </w:r>
            <w:r w:rsidR="00ED7DF2">
              <w:rPr>
                <w:szCs w:val="24"/>
              </w:rPr>
              <w:t>.</w:t>
            </w:r>
          </w:p>
        </w:tc>
        <w:tc>
          <w:tcPr>
            <w:tcW w:w="52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05922D85" w14:textId="228C8DAA" w:rsidR="00FD0D73" w:rsidRDefault="00EB78D4" w:rsidP="009C0552">
            <w:pPr>
              <w:pStyle w:val="Standard"/>
              <w:rPr>
                <w:szCs w:val="24"/>
              </w:rPr>
            </w:pPr>
            <w:r w:rsidRPr="001831FA">
              <w:rPr>
                <w:szCs w:val="24"/>
              </w:rPr>
              <w:t xml:space="preserve">Gerąja patirtimi pasidalinta rajono </w:t>
            </w:r>
            <w:r w:rsidR="001831FA" w:rsidRPr="001831FA">
              <w:rPr>
                <w:szCs w:val="24"/>
              </w:rPr>
              <w:t>Kokybės krepšelio“ projekto mokyklų dalyviams</w:t>
            </w:r>
            <w:r w:rsidRPr="001831FA">
              <w:rPr>
                <w:szCs w:val="24"/>
              </w:rPr>
              <w:t xml:space="preserve">. </w:t>
            </w:r>
            <w:r w:rsidR="002315A6" w:rsidRPr="002315A6">
              <w:rPr>
                <w:szCs w:val="24"/>
              </w:rPr>
              <w:t>Pranešimas „Kokybės krepšelio“ projekto veiklų tęstinumas“</w:t>
            </w:r>
            <w:r w:rsidR="00ED7DF2">
              <w:rPr>
                <w:szCs w:val="24"/>
              </w:rPr>
              <w:t>.</w:t>
            </w:r>
          </w:p>
          <w:p w14:paraId="50CBD435" w14:textId="09CFD7B0" w:rsidR="007D5FE7" w:rsidRPr="00D07748" w:rsidRDefault="007D5FE7" w:rsidP="00EB78D4">
            <w:pPr>
              <w:pStyle w:val="Standard"/>
              <w:rPr>
                <w:color w:val="FF0000"/>
                <w:szCs w:val="24"/>
              </w:rPr>
            </w:pPr>
          </w:p>
        </w:tc>
      </w:tr>
    </w:tbl>
    <w:p w14:paraId="4DC9802F" w14:textId="77777777" w:rsidR="008C7913" w:rsidRPr="008F0814" w:rsidRDefault="008C7913" w:rsidP="001D46C0">
      <w:pPr>
        <w:pStyle w:val="Standard"/>
        <w:tabs>
          <w:tab w:val="left" w:pos="-29956"/>
        </w:tabs>
        <w:rPr>
          <w:szCs w:val="24"/>
        </w:rPr>
      </w:pPr>
    </w:p>
    <w:p w14:paraId="46475926" w14:textId="77777777" w:rsidR="008C7913" w:rsidRPr="008F0814" w:rsidRDefault="008C7913" w:rsidP="001D46C0">
      <w:pPr>
        <w:pStyle w:val="Standard"/>
        <w:numPr>
          <w:ilvl w:val="0"/>
          <w:numId w:val="2"/>
        </w:numPr>
        <w:tabs>
          <w:tab w:val="left" w:pos="-31680"/>
        </w:tabs>
        <w:ind w:left="0"/>
        <w:rPr>
          <w:b/>
          <w:szCs w:val="24"/>
          <w:lang w:eastAsia="lt-LT"/>
        </w:rPr>
      </w:pPr>
      <w:r w:rsidRPr="008F0814">
        <w:rPr>
          <w:b/>
          <w:szCs w:val="24"/>
          <w:lang w:eastAsia="lt-LT"/>
        </w:rPr>
        <w:t>Pakoreguotos praėjusių metų veiklos užduotys (jei tokių buvo) ir rezultatai</w:t>
      </w:r>
    </w:p>
    <w:p w14:paraId="3A33EAFC" w14:textId="06C6C6C4" w:rsidR="008C7913" w:rsidRDefault="008C7913" w:rsidP="001D46C0">
      <w:pPr>
        <w:tabs>
          <w:tab w:val="left" w:pos="284"/>
        </w:tabs>
        <w:rPr>
          <w:b/>
          <w:lang w:val="lt-LT" w:eastAsia="lt-LT"/>
        </w:rPr>
      </w:pPr>
      <w:r w:rsidRPr="008F0814">
        <w:rPr>
          <w:lang w:val="lt-LT" w:eastAsia="lt-LT"/>
        </w:rPr>
        <w:t>202</w:t>
      </w:r>
      <w:r w:rsidR="00D07748">
        <w:rPr>
          <w:lang w:val="lt-LT" w:eastAsia="lt-LT"/>
        </w:rPr>
        <w:t>3</w:t>
      </w:r>
      <w:r w:rsidRPr="008F0814">
        <w:rPr>
          <w:lang w:val="lt-LT" w:eastAsia="lt-LT"/>
        </w:rPr>
        <w:t xml:space="preserve"> m. pakoreguotų užduočių  nebuvo.</w:t>
      </w:r>
      <w:r w:rsidRPr="008F0814">
        <w:rPr>
          <w:b/>
          <w:lang w:val="lt-LT" w:eastAsia="lt-LT"/>
        </w:rPr>
        <w:t xml:space="preserve"> </w:t>
      </w:r>
    </w:p>
    <w:p w14:paraId="12C3F944" w14:textId="784152C6" w:rsidR="00564991" w:rsidRDefault="00564991" w:rsidP="001D46C0">
      <w:pPr>
        <w:tabs>
          <w:tab w:val="left" w:pos="284"/>
        </w:tabs>
        <w:rPr>
          <w:szCs w:val="20"/>
          <w:lang w:val="lt-LT"/>
        </w:rPr>
      </w:pPr>
    </w:p>
    <w:p w14:paraId="7D115FCD" w14:textId="77777777" w:rsidR="00EB78D4" w:rsidRPr="008F0814" w:rsidRDefault="00EB78D4" w:rsidP="001D46C0">
      <w:pPr>
        <w:tabs>
          <w:tab w:val="left" w:pos="284"/>
        </w:tabs>
        <w:rPr>
          <w:szCs w:val="20"/>
          <w:lang w:val="lt-LT"/>
        </w:rPr>
      </w:pPr>
    </w:p>
    <w:sectPr w:rsidR="00EB78D4" w:rsidRPr="008F0814" w:rsidSect="00A42629">
      <w:headerReference w:type="even" r:id="rId12"/>
      <w:headerReference w:type="default" r:id="rId13"/>
      <w:footerReference w:type="even" r:id="rId14"/>
      <w:footerReference w:type="default" r:id="rId15"/>
      <w:headerReference w:type="first" r:id="rId16"/>
      <w:footerReference w:type="first" r:id="rId17"/>
      <w:pgSz w:w="11906" w:h="16838"/>
      <w:pgMar w:top="1134" w:right="70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A2CA8" w14:textId="77777777" w:rsidR="00DF2259" w:rsidRDefault="00DF2259" w:rsidP="0020665A">
      <w:r>
        <w:separator/>
      </w:r>
    </w:p>
  </w:endnote>
  <w:endnote w:type="continuationSeparator" w:id="0">
    <w:p w14:paraId="3D498BF3" w14:textId="77777777" w:rsidR="00DF2259" w:rsidRDefault="00DF2259" w:rsidP="0020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n-ea">
    <w:panose1 w:val="00000000000000000000"/>
    <w:charset w:val="00"/>
    <w:family w:val="roman"/>
    <w:notTrueType/>
    <w:pitch w:val="default"/>
  </w:font>
  <w:font w:name="Segoe UI Historic">
    <w:altName w:val="Segoe UI Historic"/>
    <w:panose1 w:val="020B0502040204020203"/>
    <w:charset w:val="00"/>
    <w:family w:val="swiss"/>
    <w:pitch w:val="variable"/>
    <w:sig w:usb0="800001EF" w:usb1="02000002" w:usb2="0060C08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3429" w14:textId="77777777" w:rsidR="00004E8C" w:rsidRDefault="00004E8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386840"/>
      <w:docPartObj>
        <w:docPartGallery w:val="Page Numbers (Bottom of Page)"/>
        <w:docPartUnique/>
      </w:docPartObj>
    </w:sdtPr>
    <w:sdtEndPr/>
    <w:sdtContent>
      <w:p w14:paraId="2D05E7C2" w14:textId="3F38BF3B" w:rsidR="00004E8C" w:rsidRDefault="00004E8C">
        <w:pPr>
          <w:pStyle w:val="Porat"/>
          <w:jc w:val="center"/>
        </w:pPr>
        <w:r>
          <w:fldChar w:fldCharType="begin"/>
        </w:r>
        <w:r>
          <w:instrText>PAGE   \* MERGEFORMAT</w:instrText>
        </w:r>
        <w:r>
          <w:fldChar w:fldCharType="separate"/>
        </w:r>
        <w:r>
          <w:rPr>
            <w:lang w:val="lt-LT"/>
          </w:rPr>
          <w:t>2</w:t>
        </w:r>
        <w:r>
          <w:fldChar w:fldCharType="end"/>
        </w:r>
      </w:p>
    </w:sdtContent>
  </w:sdt>
  <w:p w14:paraId="649DF2CC" w14:textId="77777777" w:rsidR="00004E8C" w:rsidRDefault="00004E8C">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097A" w14:textId="77777777" w:rsidR="00004E8C" w:rsidRDefault="00004E8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47B9F" w14:textId="77777777" w:rsidR="00DF2259" w:rsidRDefault="00DF2259" w:rsidP="0020665A">
      <w:r>
        <w:separator/>
      </w:r>
    </w:p>
  </w:footnote>
  <w:footnote w:type="continuationSeparator" w:id="0">
    <w:p w14:paraId="6C2E8795" w14:textId="77777777" w:rsidR="00DF2259" w:rsidRDefault="00DF2259" w:rsidP="00206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53B1" w14:textId="77777777" w:rsidR="00004E8C" w:rsidRDefault="00004E8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291C" w14:textId="77777777" w:rsidR="00004E8C" w:rsidRDefault="00004E8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2D90" w14:textId="77777777" w:rsidR="00004E8C" w:rsidRDefault="00004E8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50661"/>
    <w:multiLevelType w:val="multilevel"/>
    <w:tmpl w:val="B7D2A82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0E33A7"/>
    <w:multiLevelType w:val="multilevel"/>
    <w:tmpl w:val="AB50CE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8B41E9"/>
    <w:multiLevelType w:val="multilevel"/>
    <w:tmpl w:val="B7BC1B9A"/>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88740F"/>
    <w:multiLevelType w:val="hybridMultilevel"/>
    <w:tmpl w:val="DBAA9BFA"/>
    <w:lvl w:ilvl="0" w:tplc="7048E8F0">
      <w:start w:val="2023"/>
      <w:numFmt w:val="decimal"/>
      <w:lvlText w:val="%1"/>
      <w:lvlJc w:val="left"/>
      <w:pPr>
        <w:ind w:left="960" w:hanging="48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4" w15:restartNumberingAfterBreak="0">
    <w:nsid w:val="54093665"/>
    <w:multiLevelType w:val="hybridMultilevel"/>
    <w:tmpl w:val="DCD8E96C"/>
    <w:lvl w:ilvl="0" w:tplc="D61A422C">
      <w:start w:val="2"/>
      <w:numFmt w:val="decimal"/>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5" w15:restartNumberingAfterBreak="0">
    <w:nsid w:val="67685D98"/>
    <w:multiLevelType w:val="hybridMultilevel"/>
    <w:tmpl w:val="50903A1E"/>
    <w:lvl w:ilvl="0" w:tplc="547C87F8">
      <w:start w:val="1"/>
      <w:numFmt w:val="decimal"/>
      <w:lvlText w:val="%1."/>
      <w:lvlJc w:val="left"/>
      <w:pPr>
        <w:ind w:left="1080" w:hanging="360"/>
      </w:pPr>
      <w:rPr>
        <w:rFonts w:eastAsia="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77"/>
    <w:rsid w:val="00004E8C"/>
    <w:rsid w:val="00005BCC"/>
    <w:rsid w:val="000255FD"/>
    <w:rsid w:val="00036046"/>
    <w:rsid w:val="00062040"/>
    <w:rsid w:val="0007254E"/>
    <w:rsid w:val="0009295D"/>
    <w:rsid w:val="000940F4"/>
    <w:rsid w:val="000B0879"/>
    <w:rsid w:val="000B16AE"/>
    <w:rsid w:val="000C6167"/>
    <w:rsid w:val="000C7ECC"/>
    <w:rsid w:val="000E2192"/>
    <w:rsid w:val="000E5922"/>
    <w:rsid w:val="000F674F"/>
    <w:rsid w:val="00104D31"/>
    <w:rsid w:val="00110CDD"/>
    <w:rsid w:val="00120A3F"/>
    <w:rsid w:val="00125EA5"/>
    <w:rsid w:val="00131E6B"/>
    <w:rsid w:val="00131FB3"/>
    <w:rsid w:val="0013780E"/>
    <w:rsid w:val="001463AA"/>
    <w:rsid w:val="00156828"/>
    <w:rsid w:val="00160BF7"/>
    <w:rsid w:val="00163CAC"/>
    <w:rsid w:val="00166AAD"/>
    <w:rsid w:val="00175183"/>
    <w:rsid w:val="001771DA"/>
    <w:rsid w:val="001831FA"/>
    <w:rsid w:val="0018352A"/>
    <w:rsid w:val="001871E5"/>
    <w:rsid w:val="001A240D"/>
    <w:rsid w:val="001A67FE"/>
    <w:rsid w:val="001B7300"/>
    <w:rsid w:val="001C5E4B"/>
    <w:rsid w:val="001C6C58"/>
    <w:rsid w:val="001D46C0"/>
    <w:rsid w:val="001D7010"/>
    <w:rsid w:val="001E53B0"/>
    <w:rsid w:val="001F0AC4"/>
    <w:rsid w:val="0020665A"/>
    <w:rsid w:val="002205FF"/>
    <w:rsid w:val="002315A6"/>
    <w:rsid w:val="00234701"/>
    <w:rsid w:val="00247D38"/>
    <w:rsid w:val="00263E8F"/>
    <w:rsid w:val="002665FA"/>
    <w:rsid w:val="002802F0"/>
    <w:rsid w:val="002828D8"/>
    <w:rsid w:val="00287290"/>
    <w:rsid w:val="00297295"/>
    <w:rsid w:val="002A4F00"/>
    <w:rsid w:val="002B55E9"/>
    <w:rsid w:val="0030030B"/>
    <w:rsid w:val="003033DA"/>
    <w:rsid w:val="0032381F"/>
    <w:rsid w:val="00336A6D"/>
    <w:rsid w:val="00337938"/>
    <w:rsid w:val="003458AA"/>
    <w:rsid w:val="0035250A"/>
    <w:rsid w:val="003565EC"/>
    <w:rsid w:val="00366C6C"/>
    <w:rsid w:val="0038332C"/>
    <w:rsid w:val="003A1E83"/>
    <w:rsid w:val="003A3229"/>
    <w:rsid w:val="003C0073"/>
    <w:rsid w:val="003D5BA2"/>
    <w:rsid w:val="003E3C1E"/>
    <w:rsid w:val="003E6AF1"/>
    <w:rsid w:val="003F3004"/>
    <w:rsid w:val="003F6626"/>
    <w:rsid w:val="00404313"/>
    <w:rsid w:val="00416961"/>
    <w:rsid w:val="00416B1F"/>
    <w:rsid w:val="0042575D"/>
    <w:rsid w:val="0043041A"/>
    <w:rsid w:val="00447AAE"/>
    <w:rsid w:val="00455E62"/>
    <w:rsid w:val="004727DC"/>
    <w:rsid w:val="00487940"/>
    <w:rsid w:val="004A7F5B"/>
    <w:rsid w:val="004C40E1"/>
    <w:rsid w:val="004F7332"/>
    <w:rsid w:val="00507471"/>
    <w:rsid w:val="00513544"/>
    <w:rsid w:val="00514DC7"/>
    <w:rsid w:val="0052089C"/>
    <w:rsid w:val="00536259"/>
    <w:rsid w:val="0054088A"/>
    <w:rsid w:val="00552995"/>
    <w:rsid w:val="00560D6C"/>
    <w:rsid w:val="00564991"/>
    <w:rsid w:val="00585A27"/>
    <w:rsid w:val="0059058F"/>
    <w:rsid w:val="005B463F"/>
    <w:rsid w:val="005C3957"/>
    <w:rsid w:val="005D4F7C"/>
    <w:rsid w:val="005D60D1"/>
    <w:rsid w:val="005E3EA1"/>
    <w:rsid w:val="0061000E"/>
    <w:rsid w:val="00610DC6"/>
    <w:rsid w:val="00617964"/>
    <w:rsid w:val="00645A34"/>
    <w:rsid w:val="0064728A"/>
    <w:rsid w:val="00665640"/>
    <w:rsid w:val="0068647E"/>
    <w:rsid w:val="006A0383"/>
    <w:rsid w:val="006A06E9"/>
    <w:rsid w:val="006A70AE"/>
    <w:rsid w:val="006B1837"/>
    <w:rsid w:val="006C1D58"/>
    <w:rsid w:val="006D6854"/>
    <w:rsid w:val="006F3C06"/>
    <w:rsid w:val="00702A81"/>
    <w:rsid w:val="00703E3B"/>
    <w:rsid w:val="00722419"/>
    <w:rsid w:val="00731852"/>
    <w:rsid w:val="007366AE"/>
    <w:rsid w:val="007400F2"/>
    <w:rsid w:val="00761228"/>
    <w:rsid w:val="00763FA7"/>
    <w:rsid w:val="00767334"/>
    <w:rsid w:val="00786519"/>
    <w:rsid w:val="007B2E2D"/>
    <w:rsid w:val="007C0A7C"/>
    <w:rsid w:val="007D30D8"/>
    <w:rsid w:val="007D365B"/>
    <w:rsid w:val="007D5FE7"/>
    <w:rsid w:val="007D6DDE"/>
    <w:rsid w:val="007D7E31"/>
    <w:rsid w:val="007F449B"/>
    <w:rsid w:val="008026AD"/>
    <w:rsid w:val="0080600E"/>
    <w:rsid w:val="008067D1"/>
    <w:rsid w:val="008077F2"/>
    <w:rsid w:val="00811BFA"/>
    <w:rsid w:val="00854BCB"/>
    <w:rsid w:val="00865AB0"/>
    <w:rsid w:val="00865EC0"/>
    <w:rsid w:val="00874AC3"/>
    <w:rsid w:val="008764A4"/>
    <w:rsid w:val="00877183"/>
    <w:rsid w:val="0089680A"/>
    <w:rsid w:val="008A54B3"/>
    <w:rsid w:val="008B47F8"/>
    <w:rsid w:val="008C7913"/>
    <w:rsid w:val="008D6777"/>
    <w:rsid w:val="008E3E1F"/>
    <w:rsid w:val="008F0814"/>
    <w:rsid w:val="008F09A1"/>
    <w:rsid w:val="008F4A74"/>
    <w:rsid w:val="0093092C"/>
    <w:rsid w:val="009512C6"/>
    <w:rsid w:val="00955FB0"/>
    <w:rsid w:val="009703E5"/>
    <w:rsid w:val="009815C8"/>
    <w:rsid w:val="009822AC"/>
    <w:rsid w:val="00995733"/>
    <w:rsid w:val="00995976"/>
    <w:rsid w:val="009A14A2"/>
    <w:rsid w:val="009A1BA4"/>
    <w:rsid w:val="009B7F86"/>
    <w:rsid w:val="009C0552"/>
    <w:rsid w:val="009D18F8"/>
    <w:rsid w:val="009D2A75"/>
    <w:rsid w:val="009D3B60"/>
    <w:rsid w:val="009D410E"/>
    <w:rsid w:val="009E23BD"/>
    <w:rsid w:val="00A23F2A"/>
    <w:rsid w:val="00A25062"/>
    <w:rsid w:val="00A251CF"/>
    <w:rsid w:val="00A4197C"/>
    <w:rsid w:val="00A42629"/>
    <w:rsid w:val="00A44067"/>
    <w:rsid w:val="00A44D98"/>
    <w:rsid w:val="00A456D6"/>
    <w:rsid w:val="00A470B1"/>
    <w:rsid w:val="00A53B3C"/>
    <w:rsid w:val="00A952F8"/>
    <w:rsid w:val="00AB11CF"/>
    <w:rsid w:val="00AB1857"/>
    <w:rsid w:val="00AC0BDE"/>
    <w:rsid w:val="00AC6BD3"/>
    <w:rsid w:val="00AD2904"/>
    <w:rsid w:val="00AD6483"/>
    <w:rsid w:val="00AE2D9F"/>
    <w:rsid w:val="00AE6347"/>
    <w:rsid w:val="00AE7F1A"/>
    <w:rsid w:val="00B04685"/>
    <w:rsid w:val="00B12C87"/>
    <w:rsid w:val="00B146A2"/>
    <w:rsid w:val="00B2012E"/>
    <w:rsid w:val="00B213B1"/>
    <w:rsid w:val="00B278B6"/>
    <w:rsid w:val="00B36D33"/>
    <w:rsid w:val="00B52035"/>
    <w:rsid w:val="00B63F5B"/>
    <w:rsid w:val="00B63FBF"/>
    <w:rsid w:val="00B649A2"/>
    <w:rsid w:val="00B67992"/>
    <w:rsid w:val="00B73DB4"/>
    <w:rsid w:val="00B74C07"/>
    <w:rsid w:val="00B93793"/>
    <w:rsid w:val="00BA65D0"/>
    <w:rsid w:val="00BB0DA9"/>
    <w:rsid w:val="00BB6F6C"/>
    <w:rsid w:val="00BB75AB"/>
    <w:rsid w:val="00BD6E7C"/>
    <w:rsid w:val="00BE542A"/>
    <w:rsid w:val="00C12260"/>
    <w:rsid w:val="00C17208"/>
    <w:rsid w:val="00C2254F"/>
    <w:rsid w:val="00C3296A"/>
    <w:rsid w:val="00C35926"/>
    <w:rsid w:val="00C4354A"/>
    <w:rsid w:val="00C54AC3"/>
    <w:rsid w:val="00C738A0"/>
    <w:rsid w:val="00C90797"/>
    <w:rsid w:val="00C92900"/>
    <w:rsid w:val="00C93B34"/>
    <w:rsid w:val="00C93B59"/>
    <w:rsid w:val="00CA03B3"/>
    <w:rsid w:val="00CA3752"/>
    <w:rsid w:val="00CB6BFF"/>
    <w:rsid w:val="00CC776D"/>
    <w:rsid w:val="00CE2CFE"/>
    <w:rsid w:val="00CF187D"/>
    <w:rsid w:val="00D07748"/>
    <w:rsid w:val="00D11B57"/>
    <w:rsid w:val="00D6661B"/>
    <w:rsid w:val="00D66E57"/>
    <w:rsid w:val="00D7462B"/>
    <w:rsid w:val="00D91914"/>
    <w:rsid w:val="00D91D57"/>
    <w:rsid w:val="00DA68EC"/>
    <w:rsid w:val="00DB1638"/>
    <w:rsid w:val="00DB1A5D"/>
    <w:rsid w:val="00DC7B3A"/>
    <w:rsid w:val="00DE5442"/>
    <w:rsid w:val="00DE75EB"/>
    <w:rsid w:val="00DF2259"/>
    <w:rsid w:val="00E00843"/>
    <w:rsid w:val="00E02C59"/>
    <w:rsid w:val="00E04709"/>
    <w:rsid w:val="00E056B2"/>
    <w:rsid w:val="00E24CF1"/>
    <w:rsid w:val="00E254EC"/>
    <w:rsid w:val="00E27607"/>
    <w:rsid w:val="00E3283D"/>
    <w:rsid w:val="00E81584"/>
    <w:rsid w:val="00E93D45"/>
    <w:rsid w:val="00E97C51"/>
    <w:rsid w:val="00EB78D4"/>
    <w:rsid w:val="00EC0D97"/>
    <w:rsid w:val="00EC7EFF"/>
    <w:rsid w:val="00ED7DF2"/>
    <w:rsid w:val="00EF5E8B"/>
    <w:rsid w:val="00EF7BD0"/>
    <w:rsid w:val="00EF7BE6"/>
    <w:rsid w:val="00F039BC"/>
    <w:rsid w:val="00F1169F"/>
    <w:rsid w:val="00F1172F"/>
    <w:rsid w:val="00F13B91"/>
    <w:rsid w:val="00F14333"/>
    <w:rsid w:val="00F14D2A"/>
    <w:rsid w:val="00F40C94"/>
    <w:rsid w:val="00F42FC2"/>
    <w:rsid w:val="00F43314"/>
    <w:rsid w:val="00F6366D"/>
    <w:rsid w:val="00F6617B"/>
    <w:rsid w:val="00F71895"/>
    <w:rsid w:val="00F81907"/>
    <w:rsid w:val="00F929E0"/>
    <w:rsid w:val="00FC3C63"/>
    <w:rsid w:val="00FD0D73"/>
    <w:rsid w:val="00FD138A"/>
    <w:rsid w:val="00FE09F0"/>
    <w:rsid w:val="00FE2919"/>
    <w:rsid w:val="00FF37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F12D"/>
  <w15:docId w15:val="{3A155C3D-87DE-4040-80CE-DB806529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D6777"/>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8D6777"/>
    <w:pPr>
      <w:keepNext/>
      <w:jc w:val="both"/>
      <w:outlineLvl w:val="0"/>
    </w:pPr>
    <w:rPr>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D6777"/>
    <w:rPr>
      <w:rFonts w:ascii="Times New Roman" w:eastAsia="Times New Roman" w:hAnsi="Times New Roman" w:cs="Times New Roman"/>
      <w:sz w:val="24"/>
      <w:szCs w:val="20"/>
      <w:lang w:val="en-US"/>
    </w:rPr>
  </w:style>
  <w:style w:type="paragraph" w:styleId="Pavadinimas">
    <w:name w:val="Title"/>
    <w:basedOn w:val="prastasis"/>
    <w:link w:val="PavadinimasDiagrama"/>
    <w:qFormat/>
    <w:rsid w:val="008D6777"/>
    <w:pPr>
      <w:jc w:val="center"/>
    </w:pPr>
    <w:rPr>
      <w:b/>
      <w:lang w:val="lt-LT"/>
    </w:rPr>
  </w:style>
  <w:style w:type="character" w:customStyle="1" w:styleId="PavadinimasDiagrama">
    <w:name w:val="Pavadinimas Diagrama"/>
    <w:basedOn w:val="Numatytasispastraiposriftas"/>
    <w:link w:val="Pavadinimas"/>
    <w:rsid w:val="008D6777"/>
    <w:rPr>
      <w:rFonts w:ascii="Times New Roman" w:eastAsia="Times New Roman" w:hAnsi="Times New Roman" w:cs="Times New Roman"/>
      <w:b/>
      <w:sz w:val="24"/>
      <w:szCs w:val="24"/>
    </w:rPr>
  </w:style>
  <w:style w:type="paragraph" w:styleId="Pagrindinistekstas">
    <w:name w:val="Body Text"/>
    <w:basedOn w:val="prastasis"/>
    <w:link w:val="PagrindinistekstasDiagrama"/>
    <w:semiHidden/>
    <w:unhideWhenUsed/>
    <w:rsid w:val="008D6777"/>
    <w:pPr>
      <w:jc w:val="both"/>
    </w:pPr>
    <w:rPr>
      <w:szCs w:val="20"/>
      <w:lang w:val="en-US"/>
    </w:rPr>
  </w:style>
  <w:style w:type="character" w:customStyle="1" w:styleId="PagrindinistekstasDiagrama">
    <w:name w:val="Pagrindinis tekstas Diagrama"/>
    <w:basedOn w:val="Numatytasispastraiposriftas"/>
    <w:link w:val="Pagrindinistekstas"/>
    <w:semiHidden/>
    <w:rsid w:val="008D6777"/>
    <w:rPr>
      <w:rFonts w:ascii="Times New Roman" w:eastAsia="Times New Roman" w:hAnsi="Times New Roman" w:cs="Times New Roman"/>
      <w:sz w:val="24"/>
      <w:szCs w:val="20"/>
      <w:lang w:val="en-US"/>
    </w:rPr>
  </w:style>
  <w:style w:type="paragraph" w:styleId="Debesliotekstas">
    <w:name w:val="Balloon Text"/>
    <w:basedOn w:val="prastasis"/>
    <w:link w:val="DebesliotekstasDiagrama"/>
    <w:uiPriority w:val="99"/>
    <w:semiHidden/>
    <w:unhideWhenUsed/>
    <w:rsid w:val="008D677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D6777"/>
    <w:rPr>
      <w:rFonts w:ascii="Tahoma" w:eastAsia="Times New Roman" w:hAnsi="Tahoma" w:cs="Tahoma"/>
      <w:sz w:val="16"/>
      <w:szCs w:val="16"/>
      <w:lang w:val="en-GB"/>
    </w:rPr>
  </w:style>
  <w:style w:type="paragraph" w:customStyle="1" w:styleId="Standard">
    <w:name w:val="Standard"/>
    <w:rsid w:val="008C7913"/>
    <w:pPr>
      <w:suppressAutoHyphens/>
      <w:autoSpaceDN w:val="0"/>
      <w:spacing w:after="0" w:line="240" w:lineRule="auto"/>
    </w:pPr>
    <w:rPr>
      <w:rFonts w:ascii="Times New Roman" w:eastAsia="Times New Roman" w:hAnsi="Times New Roman" w:cs="Times New Roman"/>
      <w:kern w:val="3"/>
      <w:sz w:val="24"/>
      <w:szCs w:val="20"/>
    </w:rPr>
  </w:style>
  <w:style w:type="paragraph" w:customStyle="1" w:styleId="prastasis1">
    <w:name w:val="Įprastasis1"/>
    <w:rsid w:val="008C7913"/>
    <w:pPr>
      <w:autoSpaceDN w:val="0"/>
      <w:spacing w:after="0"/>
    </w:pPr>
    <w:rPr>
      <w:rFonts w:ascii="Arial" w:eastAsia="Times New Roman" w:hAnsi="Arial" w:cs="Arial"/>
      <w:color w:val="000000"/>
      <w:lang w:eastAsia="lt-LT"/>
    </w:rPr>
  </w:style>
  <w:style w:type="character" w:styleId="Hipersaitas">
    <w:name w:val="Hyperlink"/>
    <w:basedOn w:val="Numatytasispastraiposriftas"/>
    <w:uiPriority w:val="99"/>
    <w:semiHidden/>
    <w:unhideWhenUsed/>
    <w:rsid w:val="008C7913"/>
    <w:rPr>
      <w:color w:val="0000FF"/>
      <w:u w:val="single"/>
    </w:rPr>
  </w:style>
  <w:style w:type="paragraph" w:styleId="Antrats">
    <w:name w:val="header"/>
    <w:basedOn w:val="prastasis"/>
    <w:link w:val="AntratsDiagrama"/>
    <w:uiPriority w:val="99"/>
    <w:unhideWhenUsed/>
    <w:rsid w:val="00004E8C"/>
    <w:pPr>
      <w:tabs>
        <w:tab w:val="center" w:pos="4819"/>
        <w:tab w:val="right" w:pos="9638"/>
      </w:tabs>
    </w:pPr>
  </w:style>
  <w:style w:type="character" w:customStyle="1" w:styleId="AntratsDiagrama">
    <w:name w:val="Antraštės Diagrama"/>
    <w:basedOn w:val="Numatytasispastraiposriftas"/>
    <w:link w:val="Antrats"/>
    <w:uiPriority w:val="99"/>
    <w:rsid w:val="00004E8C"/>
    <w:rPr>
      <w:rFonts w:ascii="Times New Roman" w:eastAsia="Times New Roman" w:hAnsi="Times New Roman" w:cs="Times New Roman"/>
      <w:sz w:val="24"/>
      <w:szCs w:val="24"/>
      <w:lang w:val="en-GB"/>
    </w:rPr>
  </w:style>
  <w:style w:type="paragraph" w:styleId="Porat">
    <w:name w:val="footer"/>
    <w:basedOn w:val="prastasis"/>
    <w:link w:val="PoratDiagrama"/>
    <w:unhideWhenUsed/>
    <w:rsid w:val="00004E8C"/>
    <w:pPr>
      <w:tabs>
        <w:tab w:val="center" w:pos="4819"/>
        <w:tab w:val="right" w:pos="9638"/>
      </w:tabs>
    </w:pPr>
  </w:style>
  <w:style w:type="character" w:customStyle="1" w:styleId="PoratDiagrama">
    <w:name w:val="Poraštė Diagrama"/>
    <w:basedOn w:val="Numatytasispastraiposriftas"/>
    <w:link w:val="Porat"/>
    <w:uiPriority w:val="99"/>
    <w:rsid w:val="00004E8C"/>
    <w:rPr>
      <w:rFonts w:ascii="Times New Roman" w:eastAsia="Times New Roman" w:hAnsi="Times New Roman" w:cs="Times New Roman"/>
      <w:sz w:val="24"/>
      <w:szCs w:val="24"/>
      <w:lang w:val="en-GB"/>
    </w:rPr>
  </w:style>
  <w:style w:type="paragraph" w:styleId="prastasiniatinklio">
    <w:name w:val="Normal (Web)"/>
    <w:basedOn w:val="prastasis"/>
    <w:uiPriority w:val="99"/>
    <w:unhideWhenUsed/>
    <w:rsid w:val="006F3C06"/>
    <w:pPr>
      <w:spacing w:before="100" w:beforeAutospacing="1" w:after="100" w:afterAutospacing="1"/>
    </w:pPr>
    <w:rPr>
      <w:lang w:val="lt-LT" w:eastAsia="lt-LT"/>
    </w:rPr>
  </w:style>
  <w:style w:type="paragraph" w:customStyle="1" w:styleId="a">
    <w:basedOn w:val="prastasis"/>
    <w:next w:val="Paantrat"/>
    <w:qFormat/>
    <w:rsid w:val="00EC0D97"/>
    <w:pPr>
      <w:suppressAutoHyphens/>
      <w:spacing w:after="60"/>
      <w:jc w:val="center"/>
      <w:outlineLvl w:val="1"/>
    </w:pPr>
    <w:rPr>
      <w:rFonts w:ascii="Arial" w:hAnsi="Arial" w:cs="Arial"/>
      <w:lang w:val="lt-LT" w:eastAsia="ar-SA"/>
    </w:rPr>
  </w:style>
  <w:style w:type="paragraph" w:styleId="Paantrat">
    <w:name w:val="Subtitle"/>
    <w:basedOn w:val="prastasis"/>
    <w:next w:val="prastasis"/>
    <w:link w:val="PaantratDiagrama"/>
    <w:uiPriority w:val="11"/>
    <w:qFormat/>
    <w:rsid w:val="00EC0D9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aantratDiagrama">
    <w:name w:val="Paantraštė Diagrama"/>
    <w:basedOn w:val="Numatytasispastraiposriftas"/>
    <w:link w:val="Paantrat"/>
    <w:uiPriority w:val="11"/>
    <w:rsid w:val="00EC0D97"/>
    <w:rPr>
      <w:rFonts w:eastAsiaTheme="minorEastAsia"/>
      <w:color w:val="5A5A5A" w:themeColor="text1" w:themeTint="A5"/>
      <w:spacing w:val="15"/>
      <w:lang w:val="en-GB"/>
    </w:rPr>
  </w:style>
  <w:style w:type="paragraph" w:styleId="Betarp">
    <w:name w:val="No Spacing"/>
    <w:uiPriority w:val="1"/>
    <w:qFormat/>
    <w:rsid w:val="0038332C"/>
    <w:pPr>
      <w:spacing w:after="0" w:line="240" w:lineRule="auto"/>
    </w:pPr>
    <w:rPr>
      <w:rFonts w:ascii="Times New Roman" w:eastAsia="Times New Roman" w:hAnsi="Times New Roman" w:cs="Times New Roman"/>
      <w:sz w:val="24"/>
      <w:szCs w:val="24"/>
      <w:lang w:val="en-GB"/>
    </w:rPr>
  </w:style>
  <w:style w:type="paragraph" w:styleId="Sraopastraipa">
    <w:name w:val="List Paragraph"/>
    <w:basedOn w:val="prastasis"/>
    <w:uiPriority w:val="34"/>
    <w:qFormat/>
    <w:rsid w:val="00BD6E7C"/>
    <w:pPr>
      <w:ind w:left="720"/>
      <w:contextualSpacing/>
    </w:pPr>
  </w:style>
  <w:style w:type="character" w:styleId="Vietosrezervavimoenklotekstas">
    <w:name w:val="Placeholder Text"/>
    <w:basedOn w:val="Numatytasispastraiposriftas"/>
    <w:uiPriority w:val="99"/>
    <w:semiHidden/>
    <w:rsid w:val="00BA65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40170">
      <w:bodyDiv w:val="1"/>
      <w:marLeft w:val="0"/>
      <w:marRight w:val="0"/>
      <w:marTop w:val="0"/>
      <w:marBottom w:val="0"/>
      <w:divBdr>
        <w:top w:val="none" w:sz="0" w:space="0" w:color="auto"/>
        <w:left w:val="none" w:sz="0" w:space="0" w:color="auto"/>
        <w:bottom w:val="none" w:sz="0" w:space="0" w:color="auto"/>
        <w:right w:val="none" w:sz="0" w:space="0" w:color="auto"/>
      </w:divBdr>
    </w:div>
    <w:div w:id="480582277">
      <w:bodyDiv w:val="1"/>
      <w:marLeft w:val="0"/>
      <w:marRight w:val="0"/>
      <w:marTop w:val="0"/>
      <w:marBottom w:val="0"/>
      <w:divBdr>
        <w:top w:val="none" w:sz="0" w:space="0" w:color="auto"/>
        <w:left w:val="none" w:sz="0" w:space="0" w:color="auto"/>
        <w:bottom w:val="none" w:sz="0" w:space="0" w:color="auto"/>
        <w:right w:val="none" w:sz="0" w:space="0" w:color="auto"/>
      </w:divBdr>
    </w:div>
    <w:div w:id="603879109">
      <w:bodyDiv w:val="1"/>
      <w:marLeft w:val="0"/>
      <w:marRight w:val="0"/>
      <w:marTop w:val="0"/>
      <w:marBottom w:val="0"/>
      <w:divBdr>
        <w:top w:val="none" w:sz="0" w:space="0" w:color="auto"/>
        <w:left w:val="none" w:sz="0" w:space="0" w:color="auto"/>
        <w:bottom w:val="none" w:sz="0" w:space="0" w:color="auto"/>
        <w:right w:val="none" w:sz="0" w:space="0" w:color="auto"/>
      </w:divBdr>
    </w:div>
    <w:div w:id="684940801">
      <w:bodyDiv w:val="1"/>
      <w:marLeft w:val="0"/>
      <w:marRight w:val="0"/>
      <w:marTop w:val="0"/>
      <w:marBottom w:val="0"/>
      <w:divBdr>
        <w:top w:val="none" w:sz="0" w:space="0" w:color="auto"/>
        <w:left w:val="none" w:sz="0" w:space="0" w:color="auto"/>
        <w:bottom w:val="none" w:sz="0" w:space="0" w:color="auto"/>
        <w:right w:val="none" w:sz="0" w:space="0" w:color="auto"/>
      </w:divBdr>
    </w:div>
    <w:div w:id="906839482">
      <w:bodyDiv w:val="1"/>
      <w:marLeft w:val="0"/>
      <w:marRight w:val="0"/>
      <w:marTop w:val="0"/>
      <w:marBottom w:val="0"/>
      <w:divBdr>
        <w:top w:val="none" w:sz="0" w:space="0" w:color="auto"/>
        <w:left w:val="none" w:sz="0" w:space="0" w:color="auto"/>
        <w:bottom w:val="none" w:sz="0" w:space="0" w:color="auto"/>
        <w:right w:val="none" w:sz="0" w:space="0" w:color="auto"/>
      </w:divBdr>
    </w:div>
    <w:div w:id="1114523497">
      <w:bodyDiv w:val="1"/>
      <w:marLeft w:val="0"/>
      <w:marRight w:val="0"/>
      <w:marTop w:val="0"/>
      <w:marBottom w:val="0"/>
      <w:divBdr>
        <w:top w:val="none" w:sz="0" w:space="0" w:color="auto"/>
        <w:left w:val="none" w:sz="0" w:space="0" w:color="auto"/>
        <w:bottom w:val="none" w:sz="0" w:space="0" w:color="auto"/>
        <w:right w:val="none" w:sz="0" w:space="0" w:color="auto"/>
      </w:divBdr>
    </w:div>
    <w:div w:id="1122264363">
      <w:bodyDiv w:val="1"/>
      <w:marLeft w:val="0"/>
      <w:marRight w:val="0"/>
      <w:marTop w:val="0"/>
      <w:marBottom w:val="0"/>
      <w:divBdr>
        <w:top w:val="none" w:sz="0" w:space="0" w:color="auto"/>
        <w:left w:val="none" w:sz="0" w:space="0" w:color="auto"/>
        <w:bottom w:val="none" w:sz="0" w:space="0" w:color="auto"/>
        <w:right w:val="none" w:sz="0" w:space="0" w:color="auto"/>
      </w:divBdr>
    </w:div>
    <w:div w:id="1178883433">
      <w:bodyDiv w:val="1"/>
      <w:marLeft w:val="0"/>
      <w:marRight w:val="0"/>
      <w:marTop w:val="0"/>
      <w:marBottom w:val="0"/>
      <w:divBdr>
        <w:top w:val="none" w:sz="0" w:space="0" w:color="auto"/>
        <w:left w:val="none" w:sz="0" w:space="0" w:color="auto"/>
        <w:bottom w:val="none" w:sz="0" w:space="0" w:color="auto"/>
        <w:right w:val="none" w:sz="0" w:space="0" w:color="auto"/>
      </w:divBdr>
    </w:div>
    <w:div w:id="1222904091">
      <w:bodyDiv w:val="1"/>
      <w:marLeft w:val="0"/>
      <w:marRight w:val="0"/>
      <w:marTop w:val="0"/>
      <w:marBottom w:val="0"/>
      <w:divBdr>
        <w:top w:val="none" w:sz="0" w:space="0" w:color="auto"/>
        <w:left w:val="none" w:sz="0" w:space="0" w:color="auto"/>
        <w:bottom w:val="none" w:sz="0" w:space="0" w:color="auto"/>
        <w:right w:val="none" w:sz="0" w:space="0" w:color="auto"/>
      </w:divBdr>
      <w:divsChild>
        <w:div w:id="739668850">
          <w:marLeft w:val="0"/>
          <w:marRight w:val="0"/>
          <w:marTop w:val="0"/>
          <w:marBottom w:val="0"/>
          <w:divBdr>
            <w:top w:val="none" w:sz="0" w:space="0" w:color="auto"/>
            <w:left w:val="none" w:sz="0" w:space="0" w:color="auto"/>
            <w:bottom w:val="none" w:sz="0" w:space="0" w:color="auto"/>
            <w:right w:val="none" w:sz="0" w:space="0" w:color="auto"/>
          </w:divBdr>
          <w:divsChild>
            <w:div w:id="1026564276">
              <w:marLeft w:val="0"/>
              <w:marRight w:val="0"/>
              <w:marTop w:val="0"/>
              <w:marBottom w:val="0"/>
              <w:divBdr>
                <w:top w:val="none" w:sz="0" w:space="0" w:color="auto"/>
                <w:left w:val="none" w:sz="0" w:space="0" w:color="auto"/>
                <w:bottom w:val="none" w:sz="0" w:space="0" w:color="auto"/>
                <w:right w:val="none" w:sz="0" w:space="0" w:color="auto"/>
              </w:divBdr>
              <w:divsChild>
                <w:div w:id="1007178296">
                  <w:marLeft w:val="0"/>
                  <w:marRight w:val="0"/>
                  <w:marTop w:val="0"/>
                  <w:marBottom w:val="0"/>
                  <w:divBdr>
                    <w:top w:val="none" w:sz="0" w:space="0" w:color="auto"/>
                    <w:left w:val="none" w:sz="0" w:space="0" w:color="auto"/>
                    <w:bottom w:val="none" w:sz="0" w:space="0" w:color="auto"/>
                    <w:right w:val="none" w:sz="0" w:space="0" w:color="auto"/>
                  </w:divBdr>
                  <w:divsChild>
                    <w:div w:id="641539175">
                      <w:marLeft w:val="0"/>
                      <w:marRight w:val="0"/>
                      <w:marTop w:val="0"/>
                      <w:marBottom w:val="0"/>
                      <w:divBdr>
                        <w:top w:val="none" w:sz="0" w:space="0" w:color="auto"/>
                        <w:left w:val="none" w:sz="0" w:space="0" w:color="auto"/>
                        <w:bottom w:val="none" w:sz="0" w:space="0" w:color="auto"/>
                        <w:right w:val="none" w:sz="0" w:space="0" w:color="auto"/>
                      </w:divBdr>
                      <w:divsChild>
                        <w:div w:id="1781484140">
                          <w:marLeft w:val="0"/>
                          <w:marRight w:val="0"/>
                          <w:marTop w:val="0"/>
                          <w:marBottom w:val="0"/>
                          <w:divBdr>
                            <w:top w:val="none" w:sz="0" w:space="0" w:color="auto"/>
                            <w:left w:val="none" w:sz="0" w:space="0" w:color="auto"/>
                            <w:bottom w:val="none" w:sz="0" w:space="0" w:color="auto"/>
                            <w:right w:val="none" w:sz="0" w:space="0" w:color="auto"/>
                          </w:divBdr>
                          <w:divsChild>
                            <w:div w:id="391931033">
                              <w:marLeft w:val="0"/>
                              <w:marRight w:val="0"/>
                              <w:marTop w:val="0"/>
                              <w:marBottom w:val="0"/>
                              <w:divBdr>
                                <w:top w:val="none" w:sz="0" w:space="0" w:color="auto"/>
                                <w:left w:val="none" w:sz="0" w:space="0" w:color="auto"/>
                                <w:bottom w:val="none" w:sz="0" w:space="0" w:color="auto"/>
                                <w:right w:val="none" w:sz="0" w:space="0" w:color="auto"/>
                              </w:divBdr>
                              <w:divsChild>
                                <w:div w:id="2116517047">
                                  <w:marLeft w:val="0"/>
                                  <w:marRight w:val="0"/>
                                  <w:marTop w:val="0"/>
                                  <w:marBottom w:val="0"/>
                                  <w:divBdr>
                                    <w:top w:val="none" w:sz="0" w:space="0" w:color="auto"/>
                                    <w:left w:val="none" w:sz="0" w:space="0" w:color="auto"/>
                                    <w:bottom w:val="none" w:sz="0" w:space="0" w:color="auto"/>
                                    <w:right w:val="none" w:sz="0" w:space="0" w:color="auto"/>
                                  </w:divBdr>
                                  <w:divsChild>
                                    <w:div w:id="1700230989">
                                      <w:marLeft w:val="0"/>
                                      <w:marRight w:val="0"/>
                                      <w:marTop w:val="0"/>
                                      <w:marBottom w:val="0"/>
                                      <w:divBdr>
                                        <w:top w:val="none" w:sz="0" w:space="0" w:color="auto"/>
                                        <w:left w:val="none" w:sz="0" w:space="0" w:color="auto"/>
                                        <w:bottom w:val="none" w:sz="0" w:space="0" w:color="auto"/>
                                        <w:right w:val="none" w:sz="0" w:space="0" w:color="auto"/>
                                      </w:divBdr>
                                      <w:divsChild>
                                        <w:div w:id="26045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11050">
                              <w:marLeft w:val="0"/>
                              <w:marRight w:val="0"/>
                              <w:marTop w:val="0"/>
                              <w:marBottom w:val="0"/>
                              <w:divBdr>
                                <w:top w:val="none" w:sz="0" w:space="0" w:color="auto"/>
                                <w:left w:val="none" w:sz="0" w:space="0" w:color="auto"/>
                                <w:bottom w:val="none" w:sz="0" w:space="0" w:color="auto"/>
                                <w:right w:val="none" w:sz="0" w:space="0" w:color="auto"/>
                              </w:divBdr>
                              <w:divsChild>
                                <w:div w:id="942954972">
                                  <w:marLeft w:val="0"/>
                                  <w:marRight w:val="0"/>
                                  <w:marTop w:val="0"/>
                                  <w:marBottom w:val="0"/>
                                  <w:divBdr>
                                    <w:top w:val="none" w:sz="0" w:space="0" w:color="auto"/>
                                    <w:left w:val="none" w:sz="0" w:space="0" w:color="auto"/>
                                    <w:bottom w:val="none" w:sz="0" w:space="0" w:color="auto"/>
                                    <w:right w:val="none" w:sz="0" w:space="0" w:color="auto"/>
                                  </w:divBdr>
                                  <w:divsChild>
                                    <w:div w:id="1491602948">
                                      <w:marLeft w:val="0"/>
                                      <w:marRight w:val="0"/>
                                      <w:marTop w:val="0"/>
                                      <w:marBottom w:val="0"/>
                                      <w:divBdr>
                                        <w:top w:val="none" w:sz="0" w:space="0" w:color="auto"/>
                                        <w:left w:val="none" w:sz="0" w:space="0" w:color="auto"/>
                                        <w:bottom w:val="none" w:sz="0" w:space="0" w:color="auto"/>
                                        <w:right w:val="none" w:sz="0" w:space="0" w:color="auto"/>
                                      </w:divBdr>
                                      <w:divsChild>
                                        <w:div w:id="15331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385830">
                  <w:marLeft w:val="0"/>
                  <w:marRight w:val="0"/>
                  <w:marTop w:val="0"/>
                  <w:marBottom w:val="0"/>
                  <w:divBdr>
                    <w:top w:val="none" w:sz="0" w:space="0" w:color="auto"/>
                    <w:left w:val="none" w:sz="0" w:space="0" w:color="auto"/>
                    <w:bottom w:val="none" w:sz="0" w:space="0" w:color="auto"/>
                    <w:right w:val="none" w:sz="0" w:space="0" w:color="auto"/>
                  </w:divBdr>
                  <w:divsChild>
                    <w:div w:id="853228150">
                      <w:marLeft w:val="0"/>
                      <w:marRight w:val="0"/>
                      <w:marTop w:val="0"/>
                      <w:marBottom w:val="0"/>
                      <w:divBdr>
                        <w:top w:val="none" w:sz="0" w:space="0" w:color="auto"/>
                        <w:left w:val="none" w:sz="0" w:space="0" w:color="auto"/>
                        <w:bottom w:val="none" w:sz="0" w:space="0" w:color="auto"/>
                        <w:right w:val="none" w:sz="0" w:space="0" w:color="auto"/>
                      </w:divBdr>
                      <w:divsChild>
                        <w:div w:id="809632419">
                          <w:marLeft w:val="0"/>
                          <w:marRight w:val="0"/>
                          <w:marTop w:val="0"/>
                          <w:marBottom w:val="0"/>
                          <w:divBdr>
                            <w:top w:val="none" w:sz="0" w:space="0" w:color="auto"/>
                            <w:left w:val="none" w:sz="0" w:space="0" w:color="auto"/>
                            <w:bottom w:val="none" w:sz="0" w:space="0" w:color="auto"/>
                            <w:right w:val="none" w:sz="0" w:space="0" w:color="auto"/>
                          </w:divBdr>
                          <w:divsChild>
                            <w:div w:id="1926840069">
                              <w:marLeft w:val="30"/>
                              <w:marRight w:val="30"/>
                              <w:marTop w:val="0"/>
                              <w:marBottom w:val="30"/>
                              <w:divBdr>
                                <w:top w:val="none" w:sz="0" w:space="0" w:color="auto"/>
                                <w:left w:val="none" w:sz="0" w:space="0" w:color="auto"/>
                                <w:bottom w:val="none" w:sz="0" w:space="0" w:color="auto"/>
                                <w:right w:val="none" w:sz="0" w:space="0" w:color="auto"/>
                              </w:divBdr>
                              <w:divsChild>
                                <w:div w:id="268205204">
                                  <w:marLeft w:val="0"/>
                                  <w:marRight w:val="-15"/>
                                  <w:marTop w:val="0"/>
                                  <w:marBottom w:val="30"/>
                                  <w:divBdr>
                                    <w:top w:val="single" w:sz="6" w:space="0" w:color="E1E9F7"/>
                                    <w:left w:val="single" w:sz="6" w:space="8" w:color="E1E9F7"/>
                                    <w:bottom w:val="none" w:sz="0" w:space="0" w:color="auto"/>
                                    <w:right w:val="single" w:sz="6" w:space="4" w:color="E1E9F7"/>
                                  </w:divBdr>
                                  <w:divsChild>
                                    <w:div w:id="361520512">
                                      <w:marLeft w:val="-15"/>
                                      <w:marRight w:val="-15"/>
                                      <w:marTop w:val="0"/>
                                      <w:marBottom w:val="0"/>
                                      <w:divBdr>
                                        <w:top w:val="none" w:sz="0" w:space="0" w:color="D8D8D8"/>
                                        <w:left w:val="none" w:sz="0" w:space="0" w:color="D8D8D8"/>
                                        <w:bottom w:val="none" w:sz="0" w:space="0" w:color="D8D8D8"/>
                                        <w:right w:val="none" w:sz="0" w:space="0" w:color="D8D8D8"/>
                                      </w:divBdr>
                                      <w:divsChild>
                                        <w:div w:id="271789844">
                                          <w:marLeft w:val="0"/>
                                          <w:marRight w:val="0"/>
                                          <w:marTop w:val="0"/>
                                          <w:marBottom w:val="0"/>
                                          <w:divBdr>
                                            <w:top w:val="none" w:sz="0" w:space="0" w:color="auto"/>
                                            <w:left w:val="none" w:sz="0" w:space="0" w:color="auto"/>
                                            <w:bottom w:val="none" w:sz="0" w:space="0" w:color="auto"/>
                                            <w:right w:val="none" w:sz="0" w:space="0" w:color="auto"/>
                                          </w:divBdr>
                                          <w:divsChild>
                                            <w:div w:id="148177646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2590">
          <w:marLeft w:val="0"/>
          <w:marRight w:val="0"/>
          <w:marTop w:val="0"/>
          <w:marBottom w:val="0"/>
          <w:divBdr>
            <w:top w:val="none" w:sz="0" w:space="0" w:color="auto"/>
            <w:left w:val="none" w:sz="0" w:space="0" w:color="auto"/>
            <w:bottom w:val="none" w:sz="0" w:space="0" w:color="auto"/>
            <w:right w:val="none" w:sz="0" w:space="0" w:color="auto"/>
          </w:divBdr>
          <w:divsChild>
            <w:div w:id="5057780">
              <w:marLeft w:val="0"/>
              <w:marRight w:val="0"/>
              <w:marTop w:val="0"/>
              <w:marBottom w:val="0"/>
              <w:divBdr>
                <w:top w:val="single" w:sz="12" w:space="1" w:color="0B57D0"/>
                <w:left w:val="single" w:sz="12" w:space="2" w:color="0B57D0"/>
                <w:bottom w:val="single" w:sz="12" w:space="1" w:color="0B57D0"/>
                <w:right w:val="single" w:sz="12" w:space="2" w:color="0B57D0"/>
              </w:divBdr>
              <w:divsChild>
                <w:div w:id="202284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58220">
      <w:bodyDiv w:val="1"/>
      <w:marLeft w:val="0"/>
      <w:marRight w:val="0"/>
      <w:marTop w:val="0"/>
      <w:marBottom w:val="0"/>
      <w:divBdr>
        <w:top w:val="none" w:sz="0" w:space="0" w:color="auto"/>
        <w:left w:val="none" w:sz="0" w:space="0" w:color="auto"/>
        <w:bottom w:val="none" w:sz="0" w:space="0" w:color="auto"/>
        <w:right w:val="none" w:sz="0" w:space="0" w:color="auto"/>
      </w:divBdr>
      <w:divsChild>
        <w:div w:id="910777145">
          <w:marLeft w:val="0"/>
          <w:marRight w:val="0"/>
          <w:marTop w:val="0"/>
          <w:marBottom w:val="0"/>
          <w:divBdr>
            <w:top w:val="none" w:sz="0" w:space="0" w:color="auto"/>
            <w:left w:val="none" w:sz="0" w:space="0" w:color="auto"/>
            <w:bottom w:val="none" w:sz="0" w:space="0" w:color="auto"/>
            <w:right w:val="none" w:sz="0" w:space="0" w:color="auto"/>
          </w:divBdr>
          <w:divsChild>
            <w:div w:id="932975452">
              <w:marLeft w:val="0"/>
              <w:marRight w:val="0"/>
              <w:marTop w:val="0"/>
              <w:marBottom w:val="0"/>
              <w:divBdr>
                <w:top w:val="none" w:sz="0" w:space="0" w:color="auto"/>
                <w:left w:val="none" w:sz="0" w:space="0" w:color="auto"/>
                <w:bottom w:val="none" w:sz="0" w:space="0" w:color="auto"/>
                <w:right w:val="none" w:sz="0" w:space="0" w:color="auto"/>
              </w:divBdr>
              <w:divsChild>
                <w:div w:id="527719642">
                  <w:marLeft w:val="0"/>
                  <w:marRight w:val="0"/>
                  <w:marTop w:val="0"/>
                  <w:marBottom w:val="0"/>
                  <w:divBdr>
                    <w:top w:val="none" w:sz="0" w:space="0" w:color="auto"/>
                    <w:left w:val="none" w:sz="0" w:space="0" w:color="auto"/>
                    <w:bottom w:val="none" w:sz="0" w:space="0" w:color="auto"/>
                    <w:right w:val="none" w:sz="0" w:space="0" w:color="auto"/>
                  </w:divBdr>
                  <w:divsChild>
                    <w:div w:id="554514733">
                      <w:marLeft w:val="0"/>
                      <w:marRight w:val="0"/>
                      <w:marTop w:val="0"/>
                      <w:marBottom w:val="0"/>
                      <w:divBdr>
                        <w:top w:val="none" w:sz="0" w:space="0" w:color="auto"/>
                        <w:left w:val="none" w:sz="0" w:space="0" w:color="auto"/>
                        <w:bottom w:val="none" w:sz="0" w:space="0" w:color="auto"/>
                        <w:right w:val="none" w:sz="0" w:space="0" w:color="auto"/>
                      </w:divBdr>
                      <w:divsChild>
                        <w:div w:id="1064140680">
                          <w:marLeft w:val="0"/>
                          <w:marRight w:val="0"/>
                          <w:marTop w:val="0"/>
                          <w:marBottom w:val="0"/>
                          <w:divBdr>
                            <w:top w:val="none" w:sz="0" w:space="0" w:color="auto"/>
                            <w:left w:val="none" w:sz="0" w:space="0" w:color="auto"/>
                            <w:bottom w:val="none" w:sz="0" w:space="0" w:color="auto"/>
                            <w:right w:val="none" w:sz="0" w:space="0" w:color="auto"/>
                          </w:divBdr>
                          <w:divsChild>
                            <w:div w:id="142553877">
                              <w:marLeft w:val="0"/>
                              <w:marRight w:val="0"/>
                              <w:marTop w:val="0"/>
                              <w:marBottom w:val="0"/>
                              <w:divBdr>
                                <w:top w:val="none" w:sz="0" w:space="0" w:color="auto"/>
                                <w:left w:val="none" w:sz="0" w:space="0" w:color="auto"/>
                                <w:bottom w:val="none" w:sz="0" w:space="0" w:color="auto"/>
                                <w:right w:val="none" w:sz="0" w:space="0" w:color="auto"/>
                              </w:divBdr>
                              <w:divsChild>
                                <w:div w:id="17660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5066">
                  <w:marLeft w:val="0"/>
                  <w:marRight w:val="0"/>
                  <w:marTop w:val="0"/>
                  <w:marBottom w:val="0"/>
                  <w:divBdr>
                    <w:top w:val="none" w:sz="0" w:space="0" w:color="auto"/>
                    <w:left w:val="none" w:sz="0" w:space="0" w:color="auto"/>
                    <w:bottom w:val="none" w:sz="0" w:space="0" w:color="auto"/>
                    <w:right w:val="none" w:sz="0" w:space="0" w:color="auto"/>
                  </w:divBdr>
                  <w:divsChild>
                    <w:div w:id="1933969630">
                      <w:marLeft w:val="0"/>
                      <w:marRight w:val="0"/>
                      <w:marTop w:val="0"/>
                      <w:marBottom w:val="0"/>
                      <w:divBdr>
                        <w:top w:val="none" w:sz="0" w:space="0" w:color="auto"/>
                        <w:left w:val="none" w:sz="0" w:space="0" w:color="auto"/>
                        <w:bottom w:val="none" w:sz="0" w:space="0" w:color="auto"/>
                        <w:right w:val="none" w:sz="0" w:space="0" w:color="auto"/>
                      </w:divBdr>
                      <w:divsChild>
                        <w:div w:id="426314809">
                          <w:marLeft w:val="0"/>
                          <w:marRight w:val="0"/>
                          <w:marTop w:val="0"/>
                          <w:marBottom w:val="0"/>
                          <w:divBdr>
                            <w:top w:val="none" w:sz="0" w:space="0" w:color="auto"/>
                            <w:left w:val="none" w:sz="0" w:space="0" w:color="auto"/>
                            <w:bottom w:val="none" w:sz="0" w:space="0" w:color="auto"/>
                            <w:right w:val="none" w:sz="0" w:space="0" w:color="auto"/>
                          </w:divBdr>
                          <w:divsChild>
                            <w:div w:id="1117330892">
                              <w:marLeft w:val="30"/>
                              <w:marRight w:val="30"/>
                              <w:marTop w:val="0"/>
                              <w:marBottom w:val="30"/>
                              <w:divBdr>
                                <w:top w:val="none" w:sz="0" w:space="0" w:color="auto"/>
                                <w:left w:val="none" w:sz="0" w:space="0" w:color="auto"/>
                                <w:bottom w:val="none" w:sz="0" w:space="0" w:color="auto"/>
                                <w:right w:val="none" w:sz="0" w:space="0" w:color="auto"/>
                              </w:divBdr>
                              <w:divsChild>
                                <w:div w:id="294265129">
                                  <w:marLeft w:val="0"/>
                                  <w:marRight w:val="-15"/>
                                  <w:marTop w:val="0"/>
                                  <w:marBottom w:val="30"/>
                                  <w:divBdr>
                                    <w:top w:val="single" w:sz="6" w:space="0" w:color="E1E9F7"/>
                                    <w:left w:val="single" w:sz="6" w:space="8" w:color="E1E9F7"/>
                                    <w:bottom w:val="none" w:sz="0" w:space="0" w:color="auto"/>
                                    <w:right w:val="single" w:sz="6" w:space="4" w:color="E1E9F7"/>
                                  </w:divBdr>
                                  <w:divsChild>
                                    <w:div w:id="1553883367">
                                      <w:marLeft w:val="-15"/>
                                      <w:marRight w:val="-15"/>
                                      <w:marTop w:val="0"/>
                                      <w:marBottom w:val="0"/>
                                      <w:divBdr>
                                        <w:top w:val="none" w:sz="0" w:space="0" w:color="D8D8D8"/>
                                        <w:left w:val="none" w:sz="0" w:space="0" w:color="D8D8D8"/>
                                        <w:bottom w:val="none" w:sz="0" w:space="0" w:color="D8D8D8"/>
                                        <w:right w:val="none" w:sz="0" w:space="0" w:color="D8D8D8"/>
                                      </w:divBdr>
                                      <w:divsChild>
                                        <w:div w:id="1699894243">
                                          <w:marLeft w:val="0"/>
                                          <w:marRight w:val="0"/>
                                          <w:marTop w:val="0"/>
                                          <w:marBottom w:val="0"/>
                                          <w:divBdr>
                                            <w:top w:val="none" w:sz="0" w:space="0" w:color="auto"/>
                                            <w:left w:val="none" w:sz="0" w:space="0" w:color="auto"/>
                                            <w:bottom w:val="none" w:sz="0" w:space="0" w:color="auto"/>
                                            <w:right w:val="none" w:sz="0" w:space="0" w:color="auto"/>
                                          </w:divBdr>
                                          <w:divsChild>
                                            <w:div w:id="100567281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439411">
          <w:marLeft w:val="0"/>
          <w:marRight w:val="0"/>
          <w:marTop w:val="0"/>
          <w:marBottom w:val="0"/>
          <w:divBdr>
            <w:top w:val="none" w:sz="0" w:space="0" w:color="auto"/>
            <w:left w:val="none" w:sz="0" w:space="0" w:color="auto"/>
            <w:bottom w:val="none" w:sz="0" w:space="0" w:color="auto"/>
            <w:right w:val="none" w:sz="0" w:space="0" w:color="auto"/>
          </w:divBdr>
          <w:divsChild>
            <w:div w:id="1629319579">
              <w:marLeft w:val="0"/>
              <w:marRight w:val="0"/>
              <w:marTop w:val="0"/>
              <w:marBottom w:val="0"/>
              <w:divBdr>
                <w:top w:val="single" w:sz="12" w:space="1" w:color="0B57D0"/>
                <w:left w:val="single" w:sz="12" w:space="2" w:color="0B57D0"/>
                <w:bottom w:val="single" w:sz="12" w:space="1" w:color="0B57D0"/>
                <w:right w:val="single" w:sz="12" w:space="2" w:color="0B57D0"/>
              </w:divBdr>
              <w:divsChild>
                <w:div w:id="7580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24839">
      <w:bodyDiv w:val="1"/>
      <w:marLeft w:val="0"/>
      <w:marRight w:val="0"/>
      <w:marTop w:val="0"/>
      <w:marBottom w:val="0"/>
      <w:divBdr>
        <w:top w:val="none" w:sz="0" w:space="0" w:color="auto"/>
        <w:left w:val="none" w:sz="0" w:space="0" w:color="auto"/>
        <w:bottom w:val="none" w:sz="0" w:space="0" w:color="auto"/>
        <w:right w:val="none" w:sz="0" w:space="0" w:color="auto"/>
      </w:divBdr>
    </w:div>
    <w:div w:id="208676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knaiciai.silute.lm.lt/?p=192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juknaiciai.silute.lm.lt/?p=192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juknaiciai.silute.lm.lt/?p=19220"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92CC5-B37A-453B-A0AC-F8E18B50B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17354</Words>
  <Characters>9892</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Rastine</dc:creator>
  <cp:lastModifiedBy>Salomeja</cp:lastModifiedBy>
  <cp:revision>21</cp:revision>
  <cp:lastPrinted>2024-01-18T09:04:00Z</cp:lastPrinted>
  <dcterms:created xsi:type="dcterms:W3CDTF">2024-01-19T05:22:00Z</dcterms:created>
  <dcterms:modified xsi:type="dcterms:W3CDTF">2024-01-19T11:55:00Z</dcterms:modified>
</cp:coreProperties>
</file>